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3"/>
        <w:gridCol w:w="5243"/>
      </w:tblGrid>
      <w:tr w:rsidR="00476248" w:rsidTr="00476248">
        <w:tc>
          <w:tcPr>
            <w:tcW w:w="5243" w:type="dxa"/>
          </w:tcPr>
          <w:p w:rsidR="00476248" w:rsidRDefault="00476248" w:rsidP="001D6A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3" w:type="dxa"/>
          </w:tcPr>
          <w:p w:rsidR="00476248" w:rsidRDefault="00476248" w:rsidP="00476248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12</w:t>
            </w:r>
          </w:p>
          <w:p w:rsidR="00476248" w:rsidRDefault="00476248" w:rsidP="00476248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приказу управления образования администрации Степновского муниципального округа </w:t>
            </w:r>
          </w:p>
          <w:p w:rsidR="00476248" w:rsidRDefault="00476248" w:rsidP="00476248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Ставропольского края</w:t>
            </w:r>
          </w:p>
          <w:p w:rsidR="00476248" w:rsidRDefault="00476248" w:rsidP="00476248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09.11.2023г. №567</w:t>
            </w:r>
          </w:p>
        </w:tc>
      </w:tr>
    </w:tbl>
    <w:p w:rsidR="001D6A93" w:rsidRPr="001D6A93" w:rsidRDefault="001D6A93" w:rsidP="001D6A93">
      <w:pPr>
        <w:jc w:val="center"/>
        <w:rPr>
          <w:b/>
          <w:sz w:val="28"/>
          <w:szCs w:val="28"/>
        </w:rPr>
      </w:pPr>
    </w:p>
    <w:p w:rsidR="001D6A93" w:rsidRPr="001D6A93" w:rsidRDefault="001D6A93" w:rsidP="001D6A93">
      <w:pPr>
        <w:jc w:val="center"/>
        <w:rPr>
          <w:b/>
          <w:sz w:val="28"/>
          <w:szCs w:val="28"/>
        </w:rPr>
      </w:pPr>
      <w:r w:rsidRPr="001D6A93">
        <w:rPr>
          <w:b/>
          <w:sz w:val="28"/>
          <w:szCs w:val="28"/>
        </w:rPr>
        <w:t>Требования к организации и проведению</w:t>
      </w:r>
    </w:p>
    <w:p w:rsidR="001D6A93" w:rsidRPr="001D6A93" w:rsidRDefault="001D6A93" w:rsidP="001D6A93">
      <w:pPr>
        <w:jc w:val="center"/>
        <w:rPr>
          <w:b/>
          <w:sz w:val="28"/>
          <w:szCs w:val="28"/>
        </w:rPr>
      </w:pPr>
      <w:r w:rsidRPr="001D6A93">
        <w:rPr>
          <w:b/>
          <w:sz w:val="28"/>
          <w:szCs w:val="28"/>
        </w:rPr>
        <w:t>муниципального этапа всероссийской олимпиады школьников</w:t>
      </w:r>
    </w:p>
    <w:p w:rsidR="001D6A93" w:rsidRPr="001D6A93" w:rsidRDefault="001D6A93" w:rsidP="001D6A93">
      <w:pPr>
        <w:jc w:val="center"/>
        <w:rPr>
          <w:b/>
          <w:sz w:val="28"/>
          <w:szCs w:val="28"/>
        </w:rPr>
      </w:pPr>
      <w:r w:rsidRPr="001D6A93">
        <w:rPr>
          <w:b/>
          <w:i/>
          <w:sz w:val="28"/>
          <w:szCs w:val="28"/>
        </w:rPr>
        <w:t xml:space="preserve">по </w:t>
      </w:r>
      <w:r w:rsidR="009C0973">
        <w:rPr>
          <w:b/>
          <w:i/>
          <w:sz w:val="28"/>
          <w:szCs w:val="28"/>
        </w:rPr>
        <w:t xml:space="preserve">ОБЖ </w:t>
      </w:r>
      <w:r w:rsidRPr="001D6A93">
        <w:rPr>
          <w:b/>
          <w:sz w:val="28"/>
          <w:szCs w:val="28"/>
        </w:rPr>
        <w:t>в 202</w:t>
      </w:r>
      <w:r w:rsidR="00706EC6">
        <w:rPr>
          <w:b/>
          <w:sz w:val="28"/>
          <w:szCs w:val="28"/>
        </w:rPr>
        <w:t>3</w:t>
      </w:r>
      <w:r w:rsidRPr="001D6A93">
        <w:rPr>
          <w:b/>
          <w:sz w:val="28"/>
          <w:szCs w:val="28"/>
        </w:rPr>
        <w:t>/202</w:t>
      </w:r>
      <w:r w:rsidR="00706EC6">
        <w:rPr>
          <w:b/>
          <w:sz w:val="28"/>
          <w:szCs w:val="28"/>
        </w:rPr>
        <w:t>4</w:t>
      </w:r>
      <w:r w:rsidRPr="001D6A93">
        <w:rPr>
          <w:b/>
          <w:sz w:val="28"/>
          <w:szCs w:val="28"/>
        </w:rPr>
        <w:t xml:space="preserve"> учебном году</w:t>
      </w:r>
    </w:p>
    <w:p w:rsidR="009A09AF" w:rsidRPr="001D6A93" w:rsidRDefault="009A09AF" w:rsidP="001D6A93">
      <w:pPr>
        <w:pStyle w:val="a3"/>
        <w:ind w:left="0"/>
        <w:jc w:val="center"/>
        <w:rPr>
          <w:b/>
          <w:sz w:val="26"/>
        </w:rPr>
      </w:pPr>
    </w:p>
    <w:p w:rsidR="009A09AF" w:rsidRDefault="009A09AF">
      <w:pPr>
        <w:pStyle w:val="a3"/>
        <w:spacing w:before="5"/>
        <w:ind w:left="0"/>
        <w:rPr>
          <w:sz w:val="30"/>
        </w:rPr>
      </w:pPr>
    </w:p>
    <w:p w:rsidR="009A09AF" w:rsidRDefault="009A09AF">
      <w:pPr>
        <w:pStyle w:val="a3"/>
        <w:spacing w:before="11"/>
        <w:ind w:left="0"/>
        <w:rPr>
          <w:b/>
          <w:sz w:val="21"/>
        </w:rPr>
      </w:pPr>
      <w:bookmarkStart w:id="0" w:name="_bookmark0"/>
      <w:bookmarkEnd w:id="0"/>
    </w:p>
    <w:p w:rsidR="009A09AF" w:rsidRDefault="00AC2DBA" w:rsidP="001F5C2C">
      <w:pPr>
        <w:pStyle w:val="a3"/>
        <w:spacing w:line="360" w:lineRule="auto"/>
        <w:ind w:right="224" w:firstLine="707"/>
        <w:jc w:val="both"/>
      </w:pPr>
      <w:r>
        <w:t>Настоящиерекомендации</w:t>
      </w:r>
      <w:r w:rsidR="001D6A93">
        <w:rPr>
          <w:spacing w:val="1"/>
        </w:rPr>
        <w:t xml:space="preserve">и требования </w:t>
      </w:r>
      <w:r>
        <w:t>поорганизацииипроведениюмуниципальногоэтаповвсероссийской олимпиады школьников (далее – олимпиада)по основамбезопасностижизнедеятельности(далее –ОБЖ)составленывсоответствиис Порядкомпроведениявсероссийскойолимпиадышкольников,утвержденнымприказомМинистерствапросвещенияРФот27ноября2020 г.№ 678«ОбутвержденииПорядкапроведения всероссийской олимпиады школьников», с учетом опыта проведения всех этаповолимпиадпрошлыхлетипредназначеныдляиспользованиямуниципальнымиирегиональнымипредметно-методическимикомиссиями,атакжеорганизаторамишкольногоимуниципального этапов олимпиады поОБЖ.</w:t>
      </w:r>
    </w:p>
    <w:p w:rsidR="009A09AF" w:rsidRDefault="00AC2DBA" w:rsidP="001F5C2C">
      <w:pPr>
        <w:pStyle w:val="a3"/>
        <w:spacing w:line="360" w:lineRule="auto"/>
        <w:ind w:right="225" w:firstLine="707"/>
        <w:jc w:val="both"/>
      </w:pPr>
      <w:r>
        <w:t>ОлимпиадапоОБЖпроводитсявцеляхвыявленияиразвитияуобучающихсятворческих способностей и интереса к научной (научно-исследовательской) деятельности,пропагандынаучныхзнаний.</w:t>
      </w:r>
    </w:p>
    <w:p w:rsidR="009A09AF" w:rsidRDefault="00AC2DBA" w:rsidP="001F5C2C">
      <w:pPr>
        <w:pStyle w:val="a3"/>
        <w:spacing w:line="360" w:lineRule="auto"/>
        <w:ind w:left="1106"/>
        <w:jc w:val="both"/>
      </w:pPr>
      <w:r>
        <w:t>Задачиолимпиады:</w:t>
      </w:r>
    </w:p>
    <w:p w:rsidR="009A09AF" w:rsidRDefault="00AC2DBA" w:rsidP="001F5C2C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right="224" w:firstLine="707"/>
        <w:jc w:val="both"/>
        <w:rPr>
          <w:sz w:val="24"/>
        </w:rPr>
      </w:pPr>
      <w:r>
        <w:rPr>
          <w:sz w:val="24"/>
        </w:rPr>
        <w:t>развитиезнанийучастниковолимпиадыоб:основахбезопасностиличности,общества и государства; основах комплексной безопасности; защите населения РоссийскойФедерации от чрезвычайных ситуаций; основах противодействия терроризму, экстремизму и</w:t>
      </w:r>
      <w:r>
        <w:rPr>
          <w:spacing w:val="-1"/>
          <w:sz w:val="24"/>
        </w:rPr>
        <w:t>наркотизмувРоссийской</w:t>
      </w:r>
      <w:r>
        <w:rPr>
          <w:sz w:val="24"/>
        </w:rPr>
        <w:t>Федерации;основахмедицинскихзнаний,здоровогообразажизнииоказании первой помощи; основах обороны государства; правовых основах военной службы,элементахначальнойвоеннойподготовкиивоенно-профессиональнойдеятельности;</w:t>
      </w:r>
    </w:p>
    <w:p w:rsidR="009A09AF" w:rsidRDefault="00AC2DBA" w:rsidP="001F5C2C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right="223" w:firstLine="707"/>
        <w:jc w:val="both"/>
        <w:rPr>
          <w:sz w:val="24"/>
        </w:rPr>
      </w:pPr>
      <w:r>
        <w:rPr>
          <w:sz w:val="24"/>
        </w:rPr>
        <w:t>совершенствование умений участников олимпиады оценивать ситуации, опасныедляжизнииздоровья;действоватьвчрезвычайныхситуацияхразличногогенезиса;использовать средства индивидуальной и коллективной защиты; оказывать первую помощьпострадавшим.</w:t>
      </w:r>
    </w:p>
    <w:p w:rsidR="009A09AF" w:rsidRDefault="00AC2DBA" w:rsidP="006E0A0F">
      <w:pPr>
        <w:pStyle w:val="a3"/>
        <w:spacing w:line="360" w:lineRule="auto"/>
        <w:ind w:firstLine="707"/>
        <w:jc w:val="both"/>
      </w:pPr>
      <w:r>
        <w:t>ОлимпиадапроводитсянатерриторииРоссийскойФедерации.Рабочимязыкомпроведенияо</w:t>
      </w:r>
      <w:r>
        <w:lastRenderedPageBreak/>
        <w:t>лимпиады является русский язык.</w:t>
      </w:r>
    </w:p>
    <w:p w:rsidR="009A09AF" w:rsidRDefault="00AC2DBA" w:rsidP="001F5C2C">
      <w:pPr>
        <w:pStyle w:val="a3"/>
        <w:tabs>
          <w:tab w:val="left" w:pos="2205"/>
          <w:tab w:val="left" w:pos="2574"/>
          <w:tab w:val="left" w:pos="3941"/>
          <w:tab w:val="left" w:pos="5938"/>
          <w:tab w:val="left" w:pos="7601"/>
          <w:tab w:val="left" w:pos="8656"/>
        </w:tabs>
        <w:spacing w:line="360" w:lineRule="auto"/>
        <w:ind w:right="228" w:firstLine="707"/>
        <w:jc w:val="both"/>
      </w:pPr>
      <w:r>
        <w:t xml:space="preserve">Участие в олимпиаде индивидуальное, олимпиадные задания </w:t>
      </w:r>
      <w:r>
        <w:rPr>
          <w:spacing w:val="-1"/>
        </w:rPr>
        <w:t>выполняются</w:t>
      </w:r>
      <w:r>
        <w:t>участникомсамостоятельно, безпомощи постороннихлиц.</w:t>
      </w:r>
    </w:p>
    <w:p w:rsidR="009A09AF" w:rsidRDefault="00AC2DBA" w:rsidP="001F5C2C">
      <w:pPr>
        <w:pStyle w:val="a3"/>
        <w:spacing w:line="360" w:lineRule="auto"/>
        <w:ind w:firstLine="707"/>
      </w:pPr>
      <w:r>
        <w:t>Срокиокончанияэтаповолимпиады:муниципальногоэтапа– непозднее25декабря.</w:t>
      </w:r>
    </w:p>
    <w:p w:rsidR="00B3666E" w:rsidRDefault="00D01904" w:rsidP="00B3666E">
      <w:pPr>
        <w:pStyle w:val="a3"/>
        <w:spacing w:line="360" w:lineRule="auto"/>
        <w:ind w:right="227" w:firstLine="707"/>
        <w:jc w:val="both"/>
      </w:pPr>
      <w:r>
        <w:t xml:space="preserve">Муниципальный </w:t>
      </w:r>
      <w:r w:rsidR="00AC2DBA">
        <w:t>этаполимпиадыпроводитсяпозаданиям,разработаннымдля 7–11 классов. Участник каждого этапа олимпиады выполняетолимпиадные задания,разработанныедлякласса,программукоторогооносваивает,илидля болеестаршихклассов.Вслучаепрохожденияучастников,выполнившихзадания,разработанные для более старших классов по отношению к тем, программы которых ониосваивают, на следующий этап олимпиады, указанные участники и на следующих этапахолимпиадывыполняютолимпиадныезадания,разработанныедлякласса,которыйонивыбрали напредыдущемэтапеолимпиады, илиболеестаршихклассов.</w:t>
      </w:r>
    </w:p>
    <w:p w:rsidR="009A09AF" w:rsidRDefault="00B3666E" w:rsidP="00B3666E">
      <w:pPr>
        <w:pStyle w:val="a3"/>
        <w:spacing w:line="360" w:lineRule="auto"/>
        <w:ind w:right="227" w:firstLine="707"/>
        <w:jc w:val="both"/>
        <w:rPr>
          <w:b/>
        </w:rPr>
      </w:pPr>
      <w:r w:rsidRPr="00B3666E">
        <w:rPr>
          <w:b/>
          <w:bCs/>
        </w:rPr>
        <w:t>1.</w:t>
      </w:r>
      <w:r w:rsidR="00AC2DBA" w:rsidRPr="008E3BFD">
        <w:rPr>
          <w:b/>
        </w:rPr>
        <w:t>Порядокорганизацииипроведениямуниципальногоэтап</w:t>
      </w:r>
      <w:r w:rsidR="001D6A93">
        <w:rPr>
          <w:b/>
        </w:rPr>
        <w:t>а</w:t>
      </w:r>
      <w:r w:rsidR="00AC2DBA" w:rsidRPr="008E3BFD">
        <w:rPr>
          <w:b/>
        </w:rPr>
        <w:t>олимпиады</w:t>
      </w:r>
    </w:p>
    <w:p w:rsidR="00B3666E" w:rsidRDefault="00B3666E" w:rsidP="00B3666E">
      <w:pPr>
        <w:pStyle w:val="a3"/>
        <w:spacing w:line="360" w:lineRule="auto"/>
        <w:ind w:right="227" w:firstLine="707"/>
        <w:jc w:val="both"/>
        <w:rPr>
          <w:rFonts w:eastAsiaTheme="minorHAnsi"/>
        </w:rPr>
      </w:pPr>
      <w:r>
        <w:rPr>
          <w:rFonts w:eastAsiaTheme="minorHAnsi"/>
        </w:rPr>
        <w:t>М</w:t>
      </w:r>
      <w:r w:rsidRPr="00B3666E">
        <w:rPr>
          <w:rFonts w:eastAsiaTheme="minorHAnsi"/>
        </w:rPr>
        <w:t xml:space="preserve">униципальный этапы олимпиады по ОБЖ состоят из двух соревновательных туров (теоретического и практического). Теоретический и практический туры рекомендуется проводить в разные дни. Участники допускаются ко всем предусмотренным программой турам. Промежуточные результаты не могут служить основанием для отстранения от участия в олимпиаде. </w:t>
      </w:r>
    </w:p>
    <w:p w:rsidR="00B3666E" w:rsidRDefault="00B3666E" w:rsidP="00B3666E">
      <w:pPr>
        <w:pStyle w:val="a3"/>
        <w:spacing w:line="360" w:lineRule="auto"/>
        <w:ind w:right="227" w:firstLine="707"/>
        <w:jc w:val="both"/>
        <w:rPr>
          <w:rFonts w:eastAsiaTheme="minorHAnsi"/>
        </w:rPr>
      </w:pPr>
      <w:r w:rsidRPr="008955C5">
        <w:rPr>
          <w:rFonts w:eastAsia="Times New Roman,Bold"/>
          <w:b/>
          <w:bCs/>
          <w:i/>
          <w:iCs/>
        </w:rPr>
        <w:t xml:space="preserve">Теоретический тур </w:t>
      </w:r>
      <w:r w:rsidRPr="00B3666E">
        <w:rPr>
          <w:rFonts w:eastAsiaTheme="minorHAnsi"/>
        </w:rPr>
        <w:t>включает выполнение участниками письменных заданий по различным темам курса ОБЖ, проводится отдельно для участников различных классов. Допускается объединение 5-8 классов в возрастные группы, например, первая группа 5-6 классы, вторая группа 7-8 классы. Все рабочие места участников должны обеспечивать им равные условия, соответствовать действующим на момент проведения олимпиады санитарно-эпидемиологическим правилам и нормам. План (схема) размещения участников составляется оргкомитетом. Места размещения участников номеруются.</w:t>
      </w:r>
    </w:p>
    <w:p w:rsidR="0050027C" w:rsidRDefault="00B3666E" w:rsidP="0050027C">
      <w:pPr>
        <w:pStyle w:val="a3"/>
        <w:spacing w:line="360" w:lineRule="auto"/>
        <w:ind w:right="227" w:firstLine="70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Проведению теоретического тура предшествует краткий инструктаж участников о правилах участия в олимпиаде, а также консультация и инструктаж для членов жюри. </w:t>
      </w:r>
    </w:p>
    <w:p w:rsidR="0050027C" w:rsidRPr="0050027C" w:rsidRDefault="0050027C" w:rsidP="0050027C">
      <w:pPr>
        <w:pStyle w:val="a3"/>
        <w:spacing w:line="360" w:lineRule="auto"/>
        <w:ind w:right="227" w:firstLine="707"/>
        <w:jc w:val="both"/>
        <w:rPr>
          <w:rFonts w:eastAsiaTheme="minorHAnsi"/>
        </w:rPr>
      </w:pPr>
      <w:r w:rsidRPr="006C6080">
        <w:t>Время выполнения заданий теоретического тура 2 академических часа (90 минут).</w:t>
      </w:r>
    </w:p>
    <w:p w:rsidR="00B3666E" w:rsidRDefault="00B3666E" w:rsidP="00B3666E">
      <w:pPr>
        <w:pStyle w:val="a3"/>
        <w:spacing w:line="360" w:lineRule="auto"/>
        <w:ind w:right="227" w:firstLine="70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Перед началом теоретического тура лица, сопровождающие участников, предупреждаются о недопустимости контактов с участниками до окончания тура. В случае такого контакта представитель организатора вправе удалить данного участника из аудитории, составив акт об удалении участника олимпиады. </w:t>
      </w:r>
    </w:p>
    <w:p w:rsidR="00B3666E" w:rsidRDefault="00B3666E" w:rsidP="00B3666E">
      <w:pPr>
        <w:pStyle w:val="a3"/>
        <w:spacing w:line="360" w:lineRule="auto"/>
        <w:ind w:right="227" w:firstLine="70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 помещениях, где проводятся теоретические туры, оргкомитетом организуется дежурство из числа членов жюри, оргкомитета или полномочных представителей организатора соответствующего этапа олимпиады (далее – дежурный). </w:t>
      </w:r>
    </w:p>
    <w:p w:rsidR="00B3666E" w:rsidRDefault="00B3666E" w:rsidP="00B3666E">
      <w:pPr>
        <w:pStyle w:val="a3"/>
        <w:spacing w:line="360" w:lineRule="auto"/>
        <w:ind w:right="227" w:firstLine="707"/>
        <w:jc w:val="both"/>
        <w:rPr>
          <w:rFonts w:eastAsiaTheme="minorHAnsi"/>
        </w:rPr>
      </w:pPr>
      <w:r w:rsidRPr="00B3666E">
        <w:rPr>
          <w:rFonts w:eastAsiaTheme="minorHAnsi"/>
        </w:rPr>
        <w:lastRenderedPageBreak/>
        <w:t xml:space="preserve">Дежурные выполняют следующие функции: </w:t>
      </w:r>
    </w:p>
    <w:p w:rsidR="00B3666E" w:rsidRDefault="00B3666E" w:rsidP="00B3666E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вызывают участников по списку с указанием номера и организованно рассаживают их за столы или парты; </w:t>
      </w:r>
    </w:p>
    <w:p w:rsidR="00B3666E" w:rsidRDefault="00B3666E" w:rsidP="00B3666E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после рассадки участников раздают им бланки ответов; </w:t>
      </w:r>
    </w:p>
    <w:p w:rsidR="00B3666E" w:rsidRDefault="00B3666E" w:rsidP="00B3666E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контролируют правильное заполнение титульных листов бланков ответов участниками теоретического тура; </w:t>
      </w:r>
    </w:p>
    <w:p w:rsidR="00B3666E" w:rsidRDefault="00B3666E" w:rsidP="00B3666E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после заполнения всеми участниками бланков ответов раздают им бланки заданий; </w:t>
      </w:r>
    </w:p>
    <w:p w:rsidR="00B3666E" w:rsidRDefault="00B3666E" w:rsidP="00B3666E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записывают на доске (стенде) время начала и окончания теоретического тура; </w:t>
      </w:r>
    </w:p>
    <w:p w:rsidR="00B3666E" w:rsidRDefault="00B3666E" w:rsidP="00B3666E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за полчаса до истечения времени, отведенного для выполнения заданий, предупреждают об этом участников; </w:t>
      </w:r>
    </w:p>
    <w:p w:rsidR="00B3666E" w:rsidRDefault="00B3666E" w:rsidP="00B3666E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следят за соблюдением участниками Требований к проведению соответствующего этапа олимпиады и действующего Порядка; </w:t>
      </w:r>
    </w:p>
    <w:p w:rsidR="00B3666E" w:rsidRDefault="00B3666E" w:rsidP="00B3666E">
      <w:pPr>
        <w:pStyle w:val="a3"/>
        <w:numPr>
          <w:ilvl w:val="0"/>
          <w:numId w:val="14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по запросам участников выдают им черновики; </w:t>
      </w:r>
    </w:p>
    <w:p w:rsidR="00B3666E" w:rsidRDefault="00B3666E" w:rsidP="00B3666E">
      <w:pPr>
        <w:pStyle w:val="a3"/>
        <w:widowControl/>
        <w:numPr>
          <w:ilvl w:val="0"/>
          <w:numId w:val="14"/>
        </w:numPr>
        <w:adjustRightInd w:val="0"/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>по окончании теоретического тура принимают у участников бланки заданий, бланки ответов и черновики, проверяют наличие всех листов;</w:t>
      </w:r>
    </w:p>
    <w:p w:rsidR="00B3666E" w:rsidRPr="00B3666E" w:rsidRDefault="00B3666E" w:rsidP="00B3666E">
      <w:pPr>
        <w:pStyle w:val="a3"/>
        <w:widowControl/>
        <w:numPr>
          <w:ilvl w:val="0"/>
          <w:numId w:val="14"/>
        </w:numPr>
        <w:adjustRightInd w:val="0"/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>выдают задания практического тура олимпиады участникам после окончания теоретического тура (если это предусмотрено требованиями);</w:t>
      </w:r>
    </w:p>
    <w:p w:rsidR="005112F6" w:rsidRDefault="00B3666E" w:rsidP="00B3666E">
      <w:pPr>
        <w:pStyle w:val="a3"/>
        <w:widowControl/>
        <w:numPr>
          <w:ilvl w:val="0"/>
          <w:numId w:val="14"/>
        </w:numPr>
        <w:adjustRightInd w:val="0"/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 случае нарушения настоящих Требований к проведению соответствующего этапа олимпиады и действующего Порядка докладывает об этом председателю (заместителю председателя) жюри. </w:t>
      </w:r>
    </w:p>
    <w:p w:rsidR="005112F6" w:rsidRDefault="00B3666E" w:rsidP="005112F6">
      <w:pPr>
        <w:pStyle w:val="a3"/>
        <w:widowControl/>
        <w:adjustRightInd w:val="0"/>
        <w:spacing w:line="360" w:lineRule="auto"/>
        <w:ind w:left="426" w:right="227" w:firstLine="692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При проведении теоретического тура для всех участников устанавливаются следующие общие правила: </w:t>
      </w:r>
    </w:p>
    <w:p w:rsidR="00B3666E" w:rsidRPr="00B3666E" w:rsidRDefault="00B3666E" w:rsidP="005112F6">
      <w:pPr>
        <w:pStyle w:val="a3"/>
        <w:widowControl/>
        <w:numPr>
          <w:ilvl w:val="0"/>
          <w:numId w:val="15"/>
        </w:numPr>
        <w:adjustRightInd w:val="0"/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>перед входом в аудиторию участник должен предъявить паспорт или другой документ, удостоверяющий личность;</w:t>
      </w:r>
    </w:p>
    <w:p w:rsidR="005112F6" w:rsidRDefault="00B3666E" w:rsidP="005112F6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каждый участник должен сидеть в аудитории за отдельным столом, который определён оргкомитетом; </w:t>
      </w:r>
    </w:p>
    <w:p w:rsidR="005112F6" w:rsidRDefault="00B3666E" w:rsidP="005112F6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участник имеет право взять с собой в аудиторию прохладительные напитки в прозрачной таре; </w:t>
      </w:r>
    </w:p>
    <w:p w:rsidR="005112F6" w:rsidRDefault="00B3666E" w:rsidP="005112F6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 аудиторию не разрешается брать бумагу, справочные материалы (словари, справочники, учебники и т.д.), пейджеры и мобильные телефоны, диктофоны, плейеры и любые другие средства хранения и передачи информации; </w:t>
      </w:r>
    </w:p>
    <w:p w:rsidR="005112F6" w:rsidRDefault="00B3666E" w:rsidP="005112F6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во время выполнения заданий разговоры и другие формы общения между участниками запрещаются; </w:t>
      </w:r>
    </w:p>
    <w:p w:rsidR="005112F6" w:rsidRDefault="00B3666E" w:rsidP="005112F6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во время выполнения задания участник не вправе свободно перемещаться по </w:t>
      </w:r>
      <w:r w:rsidRPr="00B3666E">
        <w:rPr>
          <w:rFonts w:eastAsiaTheme="minorHAnsi"/>
        </w:rPr>
        <w:lastRenderedPageBreak/>
        <w:t xml:space="preserve">аудитории, он может выходить из аудитории только в сопровождении дежурного, при этом бланки заданий, бланки ответов и черновики сдаются дежурному (остаются в аудитории); </w:t>
      </w:r>
    </w:p>
    <w:p w:rsidR="005112F6" w:rsidRDefault="00B3666E" w:rsidP="005112F6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участникам, запрещается делать пометки на бланках ответов, которые позволяют идентифицировать работу, умышленно повреждать бланки ответов и бланки заданий, мешать другим участникам выполнять задания; </w:t>
      </w:r>
    </w:p>
    <w:p w:rsidR="005112F6" w:rsidRDefault="00B3666E" w:rsidP="005112F6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участники, досрочно выполнившие задания, сдают дежурному бланки ответов, бланки заданий и черновики, покидают аудиторию без права вернуться для продолжения выполнения заданий; </w:t>
      </w:r>
    </w:p>
    <w:p w:rsidR="005112F6" w:rsidRDefault="00B3666E" w:rsidP="005112F6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 случае, если участник опоздал к началу теоретического тура, то он допускается к участию (выполнению заданий), при этом время окончания выполнения заданий теоретического тура данным участником будет совпадать с временем окончания выполнения заданий установленном для всех участников, находящихся в данной аудитории; </w:t>
      </w:r>
    </w:p>
    <w:p w:rsidR="005112F6" w:rsidRDefault="00B3666E" w:rsidP="005112F6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все исправления, сделанные участником в бланке ответов, должны быть заверены подписью дежурного (не заверенные подписью дежурного исправления при проверке работы не учитываются); </w:t>
      </w:r>
    </w:p>
    <w:p w:rsidR="008955C5" w:rsidRDefault="00B3666E" w:rsidP="005112F6">
      <w:pPr>
        <w:pStyle w:val="a3"/>
        <w:numPr>
          <w:ilvl w:val="0"/>
          <w:numId w:val="15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во время проведения олимпиады участники должны соблюдать Требования к проведению соответствующего этапа олимпиады, действующий Порядок и следовать указаниям представителей организатора олимпиады. </w:t>
      </w:r>
    </w:p>
    <w:p w:rsidR="008955C5" w:rsidRDefault="00B3666E" w:rsidP="008955C5">
      <w:pPr>
        <w:pStyle w:val="a3"/>
        <w:spacing w:line="360" w:lineRule="auto"/>
        <w:ind w:left="426" w:right="227" w:firstLine="720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 ходе работы над заданиями на вопросы участников имеют право отвечать только члены жюри. </w:t>
      </w:r>
    </w:p>
    <w:p w:rsidR="008955C5" w:rsidRDefault="00B3666E" w:rsidP="008955C5">
      <w:pPr>
        <w:pStyle w:val="a3"/>
        <w:spacing w:line="360" w:lineRule="auto"/>
        <w:ind w:left="426" w:right="227" w:firstLine="720"/>
        <w:jc w:val="both"/>
        <w:rPr>
          <w:rFonts w:eastAsiaTheme="minorHAnsi"/>
        </w:rPr>
      </w:pPr>
      <w:r w:rsidRPr="008955C5">
        <w:rPr>
          <w:rFonts w:eastAsia="Times New Roman,Italic"/>
          <w:b/>
          <w:bCs/>
          <w:i/>
          <w:iCs/>
        </w:rPr>
        <w:t>Практический тур</w:t>
      </w:r>
      <w:r w:rsidRPr="00B3666E">
        <w:rPr>
          <w:rFonts w:eastAsiaTheme="minorHAnsi"/>
        </w:rPr>
        <w:t xml:space="preserve">проводится на местности или в соответствующих помещениях, предварительно выбранных представителями оргкомитета и жюри. Задача данного тура – выявить у участников умения и навыки эффективных действий и безопасного поведения в опасных и чрезвычайных ситуациях. Оценка выполнения заданий практического тураосуществляется членами жюри отдельно по каждому заданию. В случае разногласий по вопросам оценок, вопрос об окончательном определении баллов, выставляемых за выполнение практических заданий, определяется председателем (заместителем председателя) жюри. </w:t>
      </w:r>
    </w:p>
    <w:p w:rsidR="00D63056" w:rsidRDefault="00B3666E" w:rsidP="008955C5">
      <w:pPr>
        <w:pStyle w:val="a3"/>
        <w:spacing w:line="360" w:lineRule="auto"/>
        <w:ind w:left="426" w:right="227" w:firstLine="720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Проведению практического тура предшествуют, показ мест выполнения практических заданий с разъяснением правил и порядка выполнения практических заданий участникам, а также инструктаж и консультация для членов жюри. </w:t>
      </w:r>
    </w:p>
    <w:p w:rsidR="00D63056" w:rsidRDefault="00B3666E" w:rsidP="008955C5">
      <w:pPr>
        <w:pStyle w:val="a3"/>
        <w:spacing w:line="360" w:lineRule="auto"/>
        <w:ind w:left="426" w:right="227" w:firstLine="720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 период проведения практического тура представителями оргкомитета обеспечивается безопасность участников и их медицинское обслуживание (в случае </w:t>
      </w:r>
      <w:r w:rsidRPr="00B3666E">
        <w:rPr>
          <w:rFonts w:eastAsiaTheme="minorHAnsi"/>
        </w:rPr>
        <w:lastRenderedPageBreak/>
        <w:t xml:space="preserve">необходимости). За несоблюдение требований жюри по обеспечению безопасности при выполнении практических заданий, участники могут быть удалены с места проведения практического тура с составлением протокола о нарушении участником требований безопасности. Участникам, удалённым с места проведения практического тура за несоблюдение требований по обеспечению безопасности по решению жюри может быть выставлена оценка </w:t>
      </w:r>
      <w:r w:rsidRPr="00B3666E">
        <w:rPr>
          <w:rFonts w:eastAsia="Times New Roman,Italic"/>
          <w:i/>
          <w:iCs/>
        </w:rPr>
        <w:t xml:space="preserve">0 баллов </w:t>
      </w:r>
      <w:r w:rsidRPr="00B3666E">
        <w:rPr>
          <w:rFonts w:eastAsiaTheme="minorHAnsi"/>
        </w:rPr>
        <w:t xml:space="preserve">за участие в данном туре с оформлением протокола об удалении участника олимпиады с практического тура. </w:t>
      </w:r>
    </w:p>
    <w:p w:rsidR="00D63056" w:rsidRDefault="00B3666E" w:rsidP="008955C5">
      <w:pPr>
        <w:pStyle w:val="a3"/>
        <w:spacing w:line="360" w:lineRule="auto"/>
        <w:ind w:left="426" w:right="227" w:firstLine="720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Перед началом практического тура участники проходят регистрацию, представитель шифровальной комиссии вписывает код участника на титульный лист приложения к заданиям (технологической карты). В технологическую карту включается необходимая информация по оцениванию выполненных участником заданий. </w:t>
      </w:r>
    </w:p>
    <w:p w:rsidR="00D63056" w:rsidRDefault="00B3666E" w:rsidP="008955C5">
      <w:pPr>
        <w:pStyle w:val="a3"/>
        <w:spacing w:line="360" w:lineRule="auto"/>
        <w:ind w:left="426" w:right="227" w:firstLine="720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При проведении практического тура для всех участников устанавливаются следующие общие правила: </w:t>
      </w:r>
    </w:p>
    <w:p w:rsidR="00D63056" w:rsidRDefault="00B3666E" w:rsidP="00D63056">
      <w:pPr>
        <w:pStyle w:val="a3"/>
        <w:numPr>
          <w:ilvl w:val="0"/>
          <w:numId w:val="16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все участники должны быть в спортивной форме, закрывающей локти и колени, в спортивной обуви без металлических шипов; </w:t>
      </w:r>
    </w:p>
    <w:p w:rsidR="00D63056" w:rsidRDefault="00B3666E" w:rsidP="00D63056">
      <w:pPr>
        <w:pStyle w:val="a3"/>
        <w:numPr>
          <w:ilvl w:val="0"/>
          <w:numId w:val="16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иметь при себе личное (индивидуальное) снаряжение, если таковое предусмотрено; </w:t>
      </w:r>
    </w:p>
    <w:p w:rsidR="00D63056" w:rsidRDefault="00B3666E" w:rsidP="00D63056">
      <w:pPr>
        <w:pStyle w:val="a3"/>
        <w:numPr>
          <w:ilvl w:val="0"/>
          <w:numId w:val="16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при регистрации перед началом практического тура участник должен предъявить паспорт или другое удостоверение личности дежурному и убедиться в правильности внесения кода (шифра) участника на титульный лист технологической карты; </w:t>
      </w:r>
    </w:p>
    <w:p w:rsidR="00D63056" w:rsidRDefault="00B3666E" w:rsidP="00D63056">
      <w:pPr>
        <w:pStyle w:val="a3"/>
        <w:numPr>
          <w:ilvl w:val="0"/>
          <w:numId w:val="16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все участники практического тура должны иметь медицинское заключение о допуске к участию в физкультурных и спортивных мероприятиях, спортивную одежду и обувь в соответствии с погодными условиями; </w:t>
      </w:r>
    </w:p>
    <w:p w:rsidR="00B3666E" w:rsidRPr="00B3666E" w:rsidRDefault="00B3666E" w:rsidP="00D63056">
      <w:pPr>
        <w:pStyle w:val="a3"/>
        <w:numPr>
          <w:ilvl w:val="0"/>
          <w:numId w:val="16"/>
        </w:numPr>
        <w:spacing w:line="360" w:lineRule="auto"/>
        <w:ind w:right="227"/>
        <w:jc w:val="both"/>
        <w:rPr>
          <w:rFonts w:eastAsiaTheme="minorHAnsi"/>
        </w:rPr>
      </w:pPr>
      <w:r w:rsidRPr="00B3666E">
        <w:rPr>
          <w:rFonts w:eastAsiaTheme="minorHAnsi"/>
        </w:rPr>
        <w:t>прибыв к месту старта, участник объявляет о своей готовности и по команде члена жюри приступает к выполнению заданий в соответствии с условиями проведения практического тура;</w:t>
      </w:r>
    </w:p>
    <w:p w:rsidR="00D63056" w:rsidRPr="00D63056" w:rsidRDefault="00B3666E" w:rsidP="00D63056">
      <w:pPr>
        <w:pStyle w:val="a3"/>
        <w:numPr>
          <w:ilvl w:val="0"/>
          <w:numId w:val="16"/>
        </w:numPr>
        <w:spacing w:line="360" w:lineRule="auto"/>
        <w:ind w:right="227"/>
        <w:jc w:val="both"/>
        <w:rPr>
          <w:b/>
        </w:rPr>
      </w:pPr>
      <w:r w:rsidRPr="00B3666E">
        <w:rPr>
          <w:rFonts w:eastAsiaTheme="minorHAnsi"/>
        </w:rPr>
        <w:t xml:space="preserve">при выполнении заданий участник на месте выполнения каждого практического задания информируется членом жюри о результатах выполнения задания; </w:t>
      </w:r>
    </w:p>
    <w:p w:rsidR="00D63056" w:rsidRPr="00D63056" w:rsidRDefault="00B3666E" w:rsidP="00D63056">
      <w:pPr>
        <w:pStyle w:val="a3"/>
        <w:numPr>
          <w:ilvl w:val="0"/>
          <w:numId w:val="16"/>
        </w:numPr>
        <w:spacing w:line="360" w:lineRule="auto"/>
        <w:ind w:right="227"/>
        <w:jc w:val="both"/>
        <w:rPr>
          <w:b/>
        </w:rPr>
      </w:pPr>
      <w:r w:rsidRPr="00B3666E">
        <w:rPr>
          <w:rFonts w:eastAsiaTheme="minorHAnsi"/>
        </w:rPr>
        <w:t xml:space="preserve">по окончании выполнения заданий участнику сообщается информация об общем количестве штрафных баллов и общем количестве набранных им баллов. </w:t>
      </w:r>
    </w:p>
    <w:p w:rsidR="00D63056" w:rsidRDefault="00B3666E" w:rsidP="00D63056">
      <w:pPr>
        <w:pStyle w:val="a3"/>
        <w:spacing w:line="360" w:lineRule="auto"/>
        <w:ind w:left="426" w:right="227" w:firstLine="850"/>
        <w:jc w:val="both"/>
        <w:rPr>
          <w:rFonts w:eastAsiaTheme="minorHAnsi"/>
        </w:rPr>
      </w:pPr>
      <w:r w:rsidRPr="00B3666E">
        <w:rPr>
          <w:rFonts w:eastAsiaTheme="minorHAnsi"/>
        </w:rPr>
        <w:t xml:space="preserve">Во время выполнения заданий практического тура участникам запрещается пользоваться справочниками, персональными компьютерами, мобильными телефонами и иными приборами, за исключением предоставляемых членами жюри для выполнения заданий. Не допускается умышленное: </w:t>
      </w:r>
    </w:p>
    <w:p w:rsidR="00D63056" w:rsidRPr="00D63056" w:rsidRDefault="00B3666E" w:rsidP="00D63056">
      <w:pPr>
        <w:pStyle w:val="a3"/>
        <w:numPr>
          <w:ilvl w:val="0"/>
          <w:numId w:val="17"/>
        </w:numPr>
        <w:spacing w:line="360" w:lineRule="auto"/>
        <w:ind w:right="227"/>
        <w:jc w:val="both"/>
        <w:rPr>
          <w:b/>
        </w:rPr>
      </w:pPr>
      <w:r w:rsidRPr="00B3666E">
        <w:rPr>
          <w:rFonts w:eastAsiaTheme="minorHAnsi"/>
        </w:rPr>
        <w:t xml:space="preserve">повреждение используемого при проведении олимпиады оборудования; </w:t>
      </w:r>
    </w:p>
    <w:p w:rsidR="00D63056" w:rsidRPr="00D63056" w:rsidRDefault="00B3666E" w:rsidP="00D63056">
      <w:pPr>
        <w:pStyle w:val="a3"/>
        <w:numPr>
          <w:ilvl w:val="0"/>
          <w:numId w:val="17"/>
        </w:numPr>
        <w:spacing w:line="360" w:lineRule="auto"/>
        <w:ind w:right="227"/>
        <w:jc w:val="both"/>
        <w:rPr>
          <w:b/>
        </w:rPr>
      </w:pPr>
      <w:r w:rsidRPr="00B3666E">
        <w:rPr>
          <w:rFonts w:eastAsiaTheme="minorHAnsi"/>
        </w:rPr>
        <w:t xml:space="preserve">создание условий, препятствующих работе жюри; </w:t>
      </w:r>
    </w:p>
    <w:p w:rsidR="00D63056" w:rsidRPr="00D63056" w:rsidRDefault="00B3666E" w:rsidP="00D63056">
      <w:pPr>
        <w:pStyle w:val="a3"/>
        <w:numPr>
          <w:ilvl w:val="0"/>
          <w:numId w:val="17"/>
        </w:numPr>
        <w:spacing w:line="360" w:lineRule="auto"/>
        <w:ind w:right="227"/>
        <w:jc w:val="both"/>
        <w:rPr>
          <w:b/>
        </w:rPr>
      </w:pPr>
      <w:r w:rsidRPr="00B3666E">
        <w:rPr>
          <w:rFonts w:eastAsiaTheme="minorHAnsi"/>
        </w:rPr>
        <w:lastRenderedPageBreak/>
        <w:t xml:space="preserve">создание условий препятствующих выполнению заданий другими участниками; </w:t>
      </w:r>
    </w:p>
    <w:p w:rsidR="00B3666E" w:rsidRPr="00B3666E" w:rsidRDefault="00B3666E" w:rsidP="00D63056">
      <w:pPr>
        <w:pStyle w:val="a3"/>
        <w:numPr>
          <w:ilvl w:val="0"/>
          <w:numId w:val="17"/>
        </w:numPr>
        <w:spacing w:line="360" w:lineRule="auto"/>
        <w:ind w:right="227"/>
        <w:jc w:val="both"/>
        <w:rPr>
          <w:b/>
        </w:rPr>
      </w:pPr>
      <w:r w:rsidRPr="00B3666E">
        <w:rPr>
          <w:rFonts w:eastAsiaTheme="minorHAnsi"/>
        </w:rPr>
        <w:t>повреждение технологической карты, ознакомление с содержанием технологической карты до окончания выполнения заданий участником, внесение (исправление) участником оценок за выполнение заданий в технологическую карту, а также другие попытки фальсификации результатов выполнения заданий.</w:t>
      </w:r>
    </w:p>
    <w:p w:rsidR="008B739E" w:rsidRDefault="008B739E" w:rsidP="002E12B9">
      <w:pPr>
        <w:pStyle w:val="2"/>
        <w:tabs>
          <w:tab w:val="left" w:pos="1347"/>
        </w:tabs>
        <w:spacing w:line="360" w:lineRule="auto"/>
        <w:ind w:left="425" w:firstLine="851"/>
        <w:jc w:val="both"/>
      </w:pPr>
      <w:bookmarkStart w:id="1" w:name="_bookmark2"/>
      <w:bookmarkStart w:id="2" w:name="_bookmark4"/>
      <w:bookmarkEnd w:id="1"/>
      <w:bookmarkEnd w:id="2"/>
    </w:p>
    <w:p w:rsidR="009A09AF" w:rsidRPr="001D6A93" w:rsidRDefault="008B739E" w:rsidP="002E12B9">
      <w:pPr>
        <w:pStyle w:val="2"/>
        <w:tabs>
          <w:tab w:val="left" w:pos="1347"/>
        </w:tabs>
        <w:spacing w:line="360" w:lineRule="auto"/>
        <w:ind w:left="425" w:firstLine="851"/>
        <w:jc w:val="both"/>
      </w:pPr>
      <w:r>
        <w:t xml:space="preserve">2. </w:t>
      </w:r>
      <w:r w:rsidR="00AC2DBA" w:rsidRPr="001D6A93">
        <w:t>Необходимоематериально-техническоеобеспечениедлявыполненияолимпиадныхзаданиймуниципального этапа олимпиады</w:t>
      </w:r>
    </w:p>
    <w:p w:rsidR="009A09AF" w:rsidRPr="001D6A93" w:rsidRDefault="00AC2DBA" w:rsidP="002E12B9">
      <w:pPr>
        <w:pStyle w:val="a3"/>
        <w:spacing w:line="360" w:lineRule="auto"/>
        <w:ind w:left="425" w:firstLine="851"/>
        <w:jc w:val="both"/>
      </w:pPr>
      <w:r w:rsidRPr="001D6A93">
        <w:t>Дляпроведениявсехмероприятийолимпиадынеобходимасоответствующаяматериальнаябаза,котораявключаетвсебяэлементыдляпроведениядвухтуров:теоретическогои практического.</w:t>
      </w:r>
    </w:p>
    <w:p w:rsidR="009A09AF" w:rsidRPr="001D6A93" w:rsidRDefault="00AC2DBA" w:rsidP="002E12B9">
      <w:pPr>
        <w:pStyle w:val="a3"/>
        <w:spacing w:line="360" w:lineRule="auto"/>
        <w:ind w:left="425" w:firstLine="851"/>
        <w:jc w:val="both"/>
      </w:pPr>
      <w:r w:rsidRPr="001D6A93">
        <w:rPr>
          <w:b/>
        </w:rPr>
        <w:t>Теоретическийтур.</w:t>
      </w:r>
      <w:r w:rsidRPr="001D6A93">
        <w:t>Каждомуучастнику,принеобходимости,должныбытьпредоставленыпредусмотренныедлявыполнениязаданийоборудование,измерительныеприборыи чертёжные принадлежности. Желательно обеспечить участников ручкамисчернилами одного,установленного организатором,цвета.</w:t>
      </w:r>
    </w:p>
    <w:p w:rsidR="009A09AF" w:rsidRDefault="00AC2DBA" w:rsidP="002E12B9">
      <w:pPr>
        <w:pStyle w:val="a3"/>
        <w:spacing w:line="360" w:lineRule="auto"/>
        <w:ind w:left="425" w:firstLine="851"/>
        <w:jc w:val="both"/>
      </w:pPr>
      <w:r w:rsidRPr="001D6A93">
        <w:rPr>
          <w:b/>
        </w:rPr>
        <w:t>Практическийтур.</w:t>
      </w:r>
      <w:r w:rsidRPr="001D6A93">
        <w:t>Дляпроведенияпрактическоготура,центральнаяпредметно-методическаякомиссиярекомендуетпредусмотреть следующееоборудование:</w:t>
      </w:r>
    </w:p>
    <w:tbl>
      <w:tblPr>
        <w:tblStyle w:val="ae"/>
        <w:tblW w:w="0" w:type="auto"/>
        <w:tblInd w:w="398" w:type="dxa"/>
        <w:tblLook w:val="04A0"/>
      </w:tblPr>
      <w:tblGrid>
        <w:gridCol w:w="561"/>
        <w:gridCol w:w="9527"/>
      </w:tblGrid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ind w:left="0"/>
              <w:jc w:val="both"/>
            </w:pPr>
            <w:r>
              <w:t>№ п/п</w:t>
            </w:r>
          </w:p>
        </w:tc>
        <w:tc>
          <w:tcPr>
            <w:tcW w:w="9527" w:type="dxa"/>
          </w:tcPr>
          <w:p w:rsidR="007F4A52" w:rsidRDefault="007F4A52" w:rsidP="007F4A52">
            <w:pPr>
              <w:pStyle w:val="a3"/>
              <w:ind w:left="0"/>
              <w:jc w:val="center"/>
            </w:pPr>
            <w:r>
              <w:t>Название оборудования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Комплекты боевой одежды пожарного БОП-1 (брюки, куртка, пояс, краги, каска с забралом)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Универсальная спасательная петля (из ленты (тесьмы), шириной 25-40 мм или верёвки Ø 10-11 мм, длиной от 7 м (3,5 м в сшитом состоянии), концы которой сшиты между собой или связанны встречным простым узлом)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Веревка Ø 10-11 мм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Веревка Ø 6 мм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Винтовки пневматические калибра не более 4,5 мм с дульной энергией более 3 Дж но не более 7,5 Дж или винтовки пневматические калибра не более 4,5 мм с дульной энергией до 3 Дж*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Тир или помещение, специально приспособленное для спортивной стрельбы (при использовании винтовок с дульной энергией более 3, но не более 7,5 Дж) или пулеулавливатель (при использовании винтовок с дульной энергией до 3 Дж)*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Пули к пневматической винтовке (4,5 мм)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Мишень № 8 (для стрельбы из пневматической винтовки с расстояния 10 м)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Магазины 7.62х39 или 5.45х39 (к автомату Калашникова)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Патроны учебные 7.62х39 или 5.45х3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Модели массогабаритные стрелкового оружия (АКМ, АК-74, РПК, СВД, СКС, ПМ)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Противогазы гражданские ГП-7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Костюмы защитные (ОЗК, Л-1)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Камеры защитные детские, тип четвертый (КЗД-4) или тип шестой (КЗД-6)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Каремат (коврик туристический)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Мат гимнастический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Мячи теннисные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Манекен (робот-тренажёр), имитирующий отсутствие сознания, остановку кровообращения и дыхания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Манекен (робот-тренажёр), имитирующий артериальное кровотечение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Манекен, имитирующий пострадавшего, пригодный для проведения спасательных работ с подвижными руками (поворот на 180°)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Жгут кровоостанавливающий (разных моделей)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Салфетка спиртовая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Телефон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Таблички информационные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Стойки для обозначения мест выполнения заданий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Компас магнитный спортивный с ценой делений 2 градуса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Линейка (длина 40-50 см, цена деления 1 мм)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Транспортир полукруговой (цена деления 1 град)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Линейка офицерская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Изолента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Бинт широкий 14 см×7 м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Флажки сигнальные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Секундомер электронный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Лента разметочная красно-белая (жёлто-чёрная)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Элементы питания для роботов-тренажёров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Папка планшет клипборд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Карандаш простой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Ручка шариковая чёрного цвета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Блок для записей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Липкая лента (скотч широкий)</w:t>
            </w:r>
          </w:p>
        </w:tc>
      </w:tr>
      <w:tr w:rsidR="007F4A52" w:rsidTr="007F4A52">
        <w:tc>
          <w:tcPr>
            <w:tcW w:w="561" w:type="dxa"/>
          </w:tcPr>
          <w:p w:rsidR="007F4A52" w:rsidRDefault="007F4A52" w:rsidP="007F4A52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</w:pPr>
          </w:p>
        </w:tc>
        <w:tc>
          <w:tcPr>
            <w:tcW w:w="9527" w:type="dxa"/>
          </w:tcPr>
          <w:p w:rsidR="007F4A52" w:rsidRDefault="009B33EE" w:rsidP="007F4A52">
            <w:pPr>
              <w:pStyle w:val="a3"/>
              <w:ind w:left="0"/>
              <w:jc w:val="both"/>
            </w:pPr>
            <w:r>
              <w:rPr>
                <w:rFonts w:eastAsiaTheme="minorHAnsi"/>
              </w:rPr>
              <w:t>Швейные хлопчатобумажные нитки (торговый номер 40-60)</w:t>
            </w:r>
          </w:p>
        </w:tc>
      </w:tr>
    </w:tbl>
    <w:p w:rsidR="007F4A52" w:rsidRDefault="007F4A52" w:rsidP="007F4A52">
      <w:pPr>
        <w:pStyle w:val="a3"/>
        <w:spacing w:line="360" w:lineRule="auto"/>
        <w:jc w:val="both"/>
      </w:pPr>
    </w:p>
    <w:p w:rsidR="007F4A52" w:rsidRPr="001D6A93" w:rsidRDefault="007F4A52" w:rsidP="007F4A52">
      <w:pPr>
        <w:pStyle w:val="a3"/>
        <w:spacing w:line="360" w:lineRule="auto"/>
        <w:jc w:val="both"/>
      </w:pPr>
      <w:r>
        <w:rPr>
          <w:rFonts w:eastAsiaTheme="minorHAnsi"/>
          <w:b/>
          <w:bCs/>
        </w:rPr>
        <w:t xml:space="preserve">* </w:t>
      </w:r>
      <w:r>
        <w:rPr>
          <w:rFonts w:eastAsiaTheme="minorHAnsi"/>
        </w:rPr>
        <w:t>В соответствии с Федеральным законом от 13.12.1996 № 150-ФЗ «Об оружии» пневматические винтовки калибра не более 4,5 мм с дульной энергией до 3 Дж не являются оружием, а именуются «конструктивно сходными с оружием изделиями» и на их применение не распространяется действие Приказ Министерства спорта РФ от 22 ноября 2018 г. № 955 «Об утверждении требований к помещениям и участкам местности, специально приспособленным для спортивной стрельбы». При проведении олимпиады допускается замена пневматических винтовок лазерными (электронными) тирами в этом случае установка пулеулавливателей и антирикошетного покрытия не требуется.</w:t>
      </w:r>
    </w:p>
    <w:p w:rsidR="009A09AF" w:rsidRPr="001D6A93" w:rsidRDefault="00AC2DBA" w:rsidP="005430AC">
      <w:pPr>
        <w:pStyle w:val="a3"/>
        <w:spacing w:line="360" w:lineRule="auto"/>
        <w:ind w:left="425" w:firstLine="851"/>
      </w:pPr>
      <w:r w:rsidRPr="001D6A93">
        <w:t>Приведенныйпереченьоборудования</w:t>
      </w:r>
      <w:r w:rsidRPr="001D6A93">
        <w:rPr>
          <w:b/>
        </w:rPr>
        <w:t>являетсяпримерным</w:t>
      </w:r>
      <w:r w:rsidRPr="001D6A93">
        <w:t>иможетбытьизмененвзависимости от места егопроведенияи содержанияолимпиадныхзаданий.</w:t>
      </w:r>
    </w:p>
    <w:p w:rsidR="001D6A93" w:rsidRDefault="001D6A93" w:rsidP="005430AC">
      <w:pPr>
        <w:spacing w:line="360" w:lineRule="auto"/>
        <w:ind w:left="425" w:firstLine="851"/>
        <w:jc w:val="center"/>
        <w:rPr>
          <w:b/>
          <w:sz w:val="28"/>
          <w:szCs w:val="24"/>
        </w:rPr>
      </w:pPr>
    </w:p>
    <w:p w:rsidR="001D6A93" w:rsidRDefault="002C2AD5" w:rsidP="005430AC">
      <w:pPr>
        <w:spacing w:line="360" w:lineRule="auto"/>
        <w:ind w:left="425"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1D6A93" w:rsidRPr="001D6A93">
        <w:rPr>
          <w:b/>
          <w:sz w:val="24"/>
          <w:szCs w:val="24"/>
        </w:rPr>
        <w:t>Перечень индивидуального оборудования участникамуниципального этапа всероссийской олимпиады школьников поосновам безопасности жизнедеятельности</w:t>
      </w:r>
    </w:p>
    <w:p w:rsidR="001D6A93" w:rsidRPr="002C2AD5" w:rsidRDefault="001D6A93" w:rsidP="005430AC">
      <w:pPr>
        <w:spacing w:line="360" w:lineRule="auto"/>
        <w:ind w:left="425" w:firstLine="851"/>
        <w:jc w:val="both"/>
        <w:rPr>
          <w:bCs/>
          <w:sz w:val="24"/>
          <w:szCs w:val="24"/>
        </w:rPr>
      </w:pPr>
      <w:r w:rsidRPr="002C2AD5">
        <w:rPr>
          <w:bCs/>
          <w:sz w:val="24"/>
          <w:szCs w:val="24"/>
        </w:rPr>
        <w:t>1. Аптечка, укомплектованная следующим образом:</w:t>
      </w:r>
    </w:p>
    <w:p w:rsidR="001D6A93" w:rsidRPr="001D6A93" w:rsidRDefault="001D6A93" w:rsidP="005430AC">
      <w:pPr>
        <w:numPr>
          <w:ilvl w:val="0"/>
          <w:numId w:val="13"/>
        </w:numPr>
        <w:shd w:val="clear" w:color="auto" w:fill="FFFFFF"/>
        <w:tabs>
          <w:tab w:val="num" w:pos="-3420"/>
          <w:tab w:val="left" w:pos="-2340"/>
          <w:tab w:val="left" w:pos="-1800"/>
        </w:tabs>
        <w:adjustRightInd w:val="0"/>
        <w:spacing w:line="360" w:lineRule="auto"/>
        <w:ind w:left="425" w:firstLine="851"/>
        <w:jc w:val="both"/>
        <w:rPr>
          <w:sz w:val="24"/>
          <w:szCs w:val="24"/>
        </w:rPr>
      </w:pPr>
      <w:r w:rsidRPr="001D6A93">
        <w:rPr>
          <w:sz w:val="24"/>
          <w:szCs w:val="24"/>
        </w:rPr>
        <w:t>индивидуальная маска;</w:t>
      </w:r>
    </w:p>
    <w:p w:rsidR="001D6A93" w:rsidRPr="001D6A93" w:rsidRDefault="001D6A93" w:rsidP="005430AC">
      <w:pPr>
        <w:numPr>
          <w:ilvl w:val="0"/>
          <w:numId w:val="13"/>
        </w:numPr>
        <w:shd w:val="clear" w:color="auto" w:fill="FFFFFF"/>
        <w:tabs>
          <w:tab w:val="num" w:pos="-3420"/>
          <w:tab w:val="left" w:pos="-2340"/>
          <w:tab w:val="left" w:pos="-1800"/>
        </w:tabs>
        <w:adjustRightInd w:val="0"/>
        <w:spacing w:line="360" w:lineRule="auto"/>
        <w:ind w:left="425" w:firstLine="851"/>
        <w:jc w:val="both"/>
        <w:rPr>
          <w:sz w:val="24"/>
          <w:szCs w:val="24"/>
        </w:rPr>
      </w:pPr>
      <w:r w:rsidRPr="001D6A93">
        <w:rPr>
          <w:sz w:val="24"/>
          <w:szCs w:val="24"/>
        </w:rPr>
        <w:t>одноразовые перчатки;</w:t>
      </w:r>
    </w:p>
    <w:p w:rsidR="001D6A93" w:rsidRPr="001D6A93" w:rsidRDefault="001D6A93" w:rsidP="005430AC">
      <w:pPr>
        <w:numPr>
          <w:ilvl w:val="0"/>
          <w:numId w:val="13"/>
        </w:numPr>
        <w:shd w:val="clear" w:color="auto" w:fill="FFFFFF"/>
        <w:tabs>
          <w:tab w:val="num" w:pos="-3420"/>
          <w:tab w:val="left" w:pos="-2340"/>
          <w:tab w:val="left" w:pos="-1800"/>
        </w:tabs>
        <w:adjustRightInd w:val="0"/>
        <w:spacing w:line="360" w:lineRule="auto"/>
        <w:ind w:left="425" w:firstLine="851"/>
        <w:jc w:val="both"/>
        <w:rPr>
          <w:sz w:val="24"/>
          <w:szCs w:val="24"/>
        </w:rPr>
      </w:pPr>
      <w:r w:rsidRPr="001D6A93">
        <w:rPr>
          <w:sz w:val="24"/>
          <w:szCs w:val="24"/>
        </w:rPr>
        <w:lastRenderedPageBreak/>
        <w:t>стерильная салфетка размером минимум 30×30 см – 2 шт.;</w:t>
      </w:r>
    </w:p>
    <w:p w:rsidR="001D6A93" w:rsidRPr="001D6A93" w:rsidRDefault="001D6A93" w:rsidP="005430AC">
      <w:pPr>
        <w:pStyle w:val="a4"/>
        <w:widowControl/>
        <w:numPr>
          <w:ilvl w:val="0"/>
          <w:numId w:val="13"/>
        </w:numPr>
        <w:autoSpaceDE/>
        <w:autoSpaceDN/>
        <w:spacing w:before="0" w:line="360" w:lineRule="auto"/>
        <w:ind w:left="425" w:firstLine="851"/>
        <w:contextualSpacing/>
        <w:jc w:val="both"/>
        <w:rPr>
          <w:sz w:val="24"/>
          <w:szCs w:val="24"/>
        </w:rPr>
      </w:pPr>
      <w:r w:rsidRPr="001D6A93">
        <w:rPr>
          <w:sz w:val="24"/>
          <w:szCs w:val="24"/>
        </w:rPr>
        <w:t>жгут кровоостанавливающий;</w:t>
      </w:r>
    </w:p>
    <w:p w:rsidR="001D6A93" w:rsidRPr="001D6A93" w:rsidRDefault="001D6A93" w:rsidP="005430AC">
      <w:pPr>
        <w:numPr>
          <w:ilvl w:val="0"/>
          <w:numId w:val="13"/>
        </w:numPr>
        <w:shd w:val="clear" w:color="auto" w:fill="FFFFFF"/>
        <w:tabs>
          <w:tab w:val="num" w:pos="-3420"/>
          <w:tab w:val="left" w:pos="-2340"/>
          <w:tab w:val="left" w:pos="-1800"/>
        </w:tabs>
        <w:adjustRightInd w:val="0"/>
        <w:spacing w:line="360" w:lineRule="auto"/>
        <w:ind w:left="425" w:firstLine="851"/>
        <w:jc w:val="both"/>
        <w:rPr>
          <w:sz w:val="24"/>
          <w:szCs w:val="24"/>
        </w:rPr>
      </w:pPr>
      <w:r w:rsidRPr="001D6A93">
        <w:rPr>
          <w:sz w:val="24"/>
          <w:szCs w:val="24"/>
        </w:rPr>
        <w:t>бинт – 2 шт.</w:t>
      </w:r>
    </w:p>
    <w:p w:rsidR="001D6A93" w:rsidRPr="002C2AD5" w:rsidRDefault="001D6A93" w:rsidP="005430AC">
      <w:pPr>
        <w:spacing w:line="360" w:lineRule="auto"/>
        <w:ind w:left="425" w:firstLine="851"/>
        <w:jc w:val="both"/>
        <w:rPr>
          <w:bCs/>
          <w:sz w:val="24"/>
          <w:szCs w:val="24"/>
        </w:rPr>
      </w:pPr>
      <w:r w:rsidRPr="002C2AD5">
        <w:rPr>
          <w:bCs/>
          <w:sz w:val="24"/>
          <w:szCs w:val="24"/>
        </w:rPr>
        <w:t>2. Противогаз ГП-5 или ГП-7 по размеру участника.</w:t>
      </w:r>
    </w:p>
    <w:p w:rsidR="001D6A93" w:rsidRPr="002C2AD5" w:rsidRDefault="001D6A93" w:rsidP="005430AC">
      <w:pPr>
        <w:spacing w:line="360" w:lineRule="auto"/>
        <w:ind w:left="425" w:firstLine="851"/>
        <w:jc w:val="both"/>
        <w:rPr>
          <w:bCs/>
          <w:sz w:val="24"/>
          <w:szCs w:val="24"/>
        </w:rPr>
      </w:pPr>
      <w:r w:rsidRPr="002C2AD5">
        <w:rPr>
          <w:bCs/>
          <w:sz w:val="24"/>
          <w:szCs w:val="24"/>
        </w:rPr>
        <w:t>3. Спортивная удобная одежда и обувь.</w:t>
      </w:r>
    </w:p>
    <w:p w:rsidR="009A09AF" w:rsidRDefault="009A09AF" w:rsidP="001F5C2C">
      <w:pPr>
        <w:pStyle w:val="a3"/>
        <w:spacing w:line="360" w:lineRule="auto"/>
        <w:ind w:left="0"/>
        <w:rPr>
          <w:sz w:val="31"/>
        </w:rPr>
      </w:pPr>
    </w:p>
    <w:p w:rsidR="009A09AF" w:rsidRDefault="00AC2DBA" w:rsidP="0081138F">
      <w:pPr>
        <w:pStyle w:val="2"/>
        <w:numPr>
          <w:ilvl w:val="0"/>
          <w:numId w:val="19"/>
        </w:numPr>
        <w:tabs>
          <w:tab w:val="left" w:pos="1594"/>
        </w:tabs>
        <w:spacing w:line="360" w:lineRule="auto"/>
        <w:ind w:left="426" w:right="222" w:firstLine="850"/>
        <w:jc w:val="both"/>
      </w:pPr>
      <w:bookmarkStart w:id="3" w:name="_bookmark5"/>
      <w:bookmarkStart w:id="4" w:name="_bookmark6"/>
      <w:bookmarkStart w:id="5" w:name="_bookmark7"/>
      <w:bookmarkEnd w:id="3"/>
      <w:bookmarkEnd w:id="4"/>
      <w:bookmarkEnd w:id="5"/>
      <w:r>
        <w:t>Переченьсправочныхматериалов,средствсвязииэлектронно-вычислительнойтехники,разрешенныхкиспользованиювовремяпроведенияолимпиады</w:t>
      </w:r>
    </w:p>
    <w:p w:rsidR="009A09AF" w:rsidRDefault="00AC2DBA" w:rsidP="001F5C2C">
      <w:pPr>
        <w:pStyle w:val="a3"/>
        <w:spacing w:line="360" w:lineRule="auto"/>
        <w:ind w:right="229" w:firstLine="707"/>
        <w:jc w:val="both"/>
      </w:pPr>
      <w:r>
        <w:t>Привыполнениизаданийтеоретическогоипрактическоготуроволимпиадыдопускаетсяиспользованиетолькосправочныхматериалов,средствсвязииэлектронно-вычислительнойтехники,предоставленныхорганизаторами, предусмотренных взаданияхикритерияхоценивания.Запрещаетсяпользоватьсяпринесеннымиссобойкалькуляторамисправочнымиматериалами,средствамисвязииэлектронно-вычислительнойтехникой.</w:t>
      </w:r>
      <w:bookmarkStart w:id="6" w:name="_bookmark8"/>
      <w:bookmarkEnd w:id="6"/>
    </w:p>
    <w:p w:rsidR="00A20557" w:rsidRDefault="00A20557" w:rsidP="001F5C2C">
      <w:pPr>
        <w:pStyle w:val="a3"/>
        <w:spacing w:line="360" w:lineRule="auto"/>
        <w:ind w:right="235" w:firstLine="707"/>
        <w:jc w:val="both"/>
      </w:pPr>
    </w:p>
    <w:p w:rsidR="001D6A93" w:rsidRPr="001D6A93" w:rsidRDefault="001D6A93" w:rsidP="0081138F">
      <w:pPr>
        <w:pStyle w:val="a3"/>
        <w:numPr>
          <w:ilvl w:val="0"/>
          <w:numId w:val="19"/>
        </w:numPr>
        <w:spacing w:line="360" w:lineRule="auto"/>
        <w:ind w:left="851" w:right="235" w:firstLine="283"/>
        <w:jc w:val="both"/>
        <w:rPr>
          <w:b/>
        </w:rPr>
      </w:pPr>
      <w:r w:rsidRPr="001D6A93">
        <w:rPr>
          <w:b/>
        </w:rPr>
        <w:t xml:space="preserve">Критериииметодикаоцениваниявыполненныхолимпиадныхзаданий </w:t>
      </w:r>
    </w:p>
    <w:p w:rsidR="009A09AF" w:rsidRPr="001D6A93" w:rsidRDefault="00AC2DBA" w:rsidP="001D6A93">
      <w:pPr>
        <w:pStyle w:val="a3"/>
        <w:spacing w:line="360" w:lineRule="auto"/>
        <w:ind w:left="1134" w:right="235"/>
      </w:pPr>
      <w:r w:rsidRPr="001D6A93">
        <w:t>Система и методика оценивания олимпиадных заданий должна позволять объективновыявить реальныйуровеньподготовкиучастниковолимпиады.</w:t>
      </w:r>
    </w:p>
    <w:p w:rsidR="009A09AF" w:rsidRDefault="00AC2DBA" w:rsidP="001F5C2C">
      <w:pPr>
        <w:pStyle w:val="a3"/>
        <w:spacing w:line="360" w:lineRule="auto"/>
        <w:ind w:right="234" w:firstLine="707"/>
        <w:jc w:val="both"/>
      </w:pPr>
      <w:r>
        <w:t>Сучетомэтого,приразработкеметодикиоцениванияолимпиадныхзаданийпредметно-методическимкомиссиямрекомендуется:</w:t>
      </w:r>
    </w:p>
    <w:p w:rsidR="009A09AF" w:rsidRDefault="00AC2DBA" w:rsidP="001F5C2C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right="235" w:firstLine="707"/>
        <w:jc w:val="both"/>
        <w:rPr>
          <w:sz w:val="24"/>
        </w:rPr>
      </w:pPr>
      <w:r>
        <w:rPr>
          <w:sz w:val="24"/>
        </w:rPr>
        <w:t>по всем теоретическим и практическим заданиям начисление баллов производитьцелыми,анедробнымичислами;</w:t>
      </w:r>
    </w:p>
    <w:p w:rsidR="009A09AF" w:rsidRDefault="00AC2DBA" w:rsidP="001F5C2C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right="226" w:firstLine="707"/>
        <w:jc w:val="both"/>
        <w:rPr>
          <w:sz w:val="24"/>
        </w:rPr>
      </w:pPr>
      <w:r>
        <w:rPr>
          <w:sz w:val="24"/>
        </w:rPr>
        <w:t>размермаксимальныхбалловзазаданияустановитьвзависимостиотуровнясложностизадания,зазаданияодногоуровнясложностиначислятьодинаковыймаксимальныйбалл;</w:t>
      </w:r>
    </w:p>
    <w:p w:rsidR="009A09AF" w:rsidRDefault="00AC2DBA" w:rsidP="001F5C2C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right="235" w:firstLine="707"/>
        <w:jc w:val="both"/>
        <w:rPr>
          <w:sz w:val="24"/>
        </w:rPr>
      </w:pPr>
      <w:r>
        <w:rPr>
          <w:sz w:val="24"/>
        </w:rPr>
        <w:t>общийрезультатпоитогамкактеоретического,такипрактическоготуровоценивать путем сложения баллов, полученных участниками за каждое теоретическое илипрактическоезадание.</w:t>
      </w:r>
    </w:p>
    <w:p w:rsidR="009A09AF" w:rsidRDefault="00AC2DBA" w:rsidP="001F5C2C">
      <w:pPr>
        <w:spacing w:line="360" w:lineRule="auto"/>
        <w:ind w:left="1106"/>
        <w:jc w:val="both"/>
        <w:rPr>
          <w:b/>
          <w:sz w:val="24"/>
        </w:rPr>
      </w:pPr>
      <w:r>
        <w:rPr>
          <w:sz w:val="24"/>
        </w:rPr>
        <w:t>Оценкавыполненияучастникомлюбогозадания</w:t>
      </w:r>
      <w:r>
        <w:rPr>
          <w:b/>
          <w:sz w:val="24"/>
        </w:rPr>
        <w:t>неможетбытьотрицательной,</w:t>
      </w:r>
    </w:p>
    <w:p w:rsidR="009A09AF" w:rsidRDefault="00AC2DBA" w:rsidP="001F5C2C">
      <w:pPr>
        <w:pStyle w:val="a3"/>
        <w:spacing w:line="360" w:lineRule="auto"/>
        <w:jc w:val="both"/>
        <w:rPr>
          <w:b/>
        </w:rPr>
      </w:pPr>
      <w:r>
        <w:t>минимальнаяоценка,выставляемаязавыполнениеотдельновзятогозадания,</w:t>
      </w:r>
      <w:r>
        <w:rPr>
          <w:b/>
        </w:rPr>
        <w:t>0баллов.</w:t>
      </w:r>
    </w:p>
    <w:p w:rsidR="009A09AF" w:rsidRDefault="00AC2DBA" w:rsidP="001F5C2C">
      <w:pPr>
        <w:pStyle w:val="a3"/>
        <w:spacing w:line="360" w:lineRule="auto"/>
        <w:ind w:right="225" w:firstLine="707"/>
        <w:jc w:val="both"/>
      </w:pPr>
      <w:r>
        <w:t>Итоговая оценка за выполнение заданий определяется путём сложения суммы баллов,набранныхучастникомзавыполнениезаданий теоретического и практического туровс последующимприведениемк100-балльнойсистеме(максимальнаяоценкапоитогамвыполнениязаданий100баллов,например,теоретическийтурнеболее150баллов,практический тур не более 150 баллов, тогда (150 + 150) ÷ 3 = 100). Результат вычисленияокругляетсядо сотых, например:</w:t>
      </w:r>
    </w:p>
    <w:p w:rsidR="009A09AF" w:rsidRDefault="00AC2DBA" w:rsidP="001F5C2C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right="234" w:firstLine="707"/>
        <w:jc w:val="both"/>
        <w:rPr>
          <w:sz w:val="24"/>
        </w:rPr>
      </w:pPr>
      <w:r>
        <w:rPr>
          <w:sz w:val="24"/>
        </w:rPr>
        <w:lastRenderedPageBreak/>
        <w:t>максимальнаясуммабалловзавыполнениезаданийкактеоретического,такипрактическоготура– 150;</w:t>
      </w:r>
    </w:p>
    <w:p w:rsidR="009A09AF" w:rsidRDefault="00AC2DBA" w:rsidP="001F5C2C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left="1392" w:hanging="287"/>
        <w:jc w:val="both"/>
        <w:rPr>
          <w:sz w:val="24"/>
        </w:rPr>
      </w:pPr>
      <w:r>
        <w:rPr>
          <w:sz w:val="24"/>
        </w:rPr>
        <w:t>участниквыполнилзаданиятеоретическоготурана122балла;</w:t>
      </w:r>
    </w:p>
    <w:p w:rsidR="009A09AF" w:rsidRDefault="00AC2DBA" w:rsidP="001F5C2C">
      <w:pPr>
        <w:pStyle w:val="a4"/>
        <w:numPr>
          <w:ilvl w:val="0"/>
          <w:numId w:val="11"/>
        </w:numPr>
        <w:tabs>
          <w:tab w:val="left" w:pos="1393"/>
        </w:tabs>
        <w:spacing w:before="0" w:line="360" w:lineRule="auto"/>
        <w:ind w:left="1392" w:hanging="287"/>
        <w:jc w:val="both"/>
        <w:rPr>
          <w:sz w:val="24"/>
        </w:rPr>
      </w:pPr>
      <w:r>
        <w:rPr>
          <w:sz w:val="24"/>
        </w:rPr>
        <w:t>участниквыполнилзаданияпрактическоготурана143балла;</w:t>
      </w:r>
    </w:p>
    <w:p w:rsidR="009A09AF" w:rsidRDefault="00AC2DBA" w:rsidP="001F5C2C">
      <w:pPr>
        <w:pStyle w:val="a3"/>
        <w:spacing w:line="360" w:lineRule="auto"/>
        <w:ind w:left="1106"/>
        <w:jc w:val="both"/>
      </w:pPr>
      <w:r>
        <w:rPr>
          <w:rFonts w:ascii="Symbol" w:hAnsi="Symbol"/>
        </w:rPr>
        <w:t></w:t>
      </w:r>
      <w:r>
        <w:t>получаем100÷(150+150)×(122+143)=100÷300×265=88,3333...,т.е.</w:t>
      </w:r>
    </w:p>
    <w:p w:rsidR="009A09AF" w:rsidRDefault="00AC2DBA" w:rsidP="001F5C2C">
      <w:pPr>
        <w:pStyle w:val="a3"/>
        <w:spacing w:line="360" w:lineRule="auto"/>
        <w:jc w:val="both"/>
      </w:pPr>
      <w:r>
        <w:t>округлённо83,33.</w:t>
      </w:r>
    </w:p>
    <w:p w:rsidR="001D6A93" w:rsidRDefault="001D6A93" w:rsidP="001F5C2C">
      <w:pPr>
        <w:pStyle w:val="a3"/>
        <w:spacing w:line="360" w:lineRule="auto"/>
        <w:jc w:val="both"/>
      </w:pPr>
    </w:p>
    <w:p w:rsidR="009A09AF" w:rsidRDefault="00FA4596" w:rsidP="00FA4596">
      <w:pPr>
        <w:pStyle w:val="2"/>
        <w:tabs>
          <w:tab w:val="left" w:pos="1436"/>
        </w:tabs>
        <w:spacing w:line="360" w:lineRule="auto"/>
        <w:ind w:left="426" w:right="226" w:firstLine="850"/>
        <w:jc w:val="both"/>
      </w:pPr>
      <w:bookmarkStart w:id="7" w:name="_bookmark9"/>
      <w:bookmarkEnd w:id="7"/>
      <w:r>
        <w:t xml:space="preserve">6. </w:t>
      </w:r>
      <w:r w:rsidR="00AC2DBA">
        <w:t>ИспользованиеучебнойлитературыиИнтернет-ресурсовприподготовкешкольниковк олимпиаде</w:t>
      </w:r>
    </w:p>
    <w:p w:rsidR="009A09AF" w:rsidRDefault="00AC2DBA" w:rsidP="001F5C2C">
      <w:pPr>
        <w:pStyle w:val="a3"/>
        <w:spacing w:line="360" w:lineRule="auto"/>
        <w:ind w:right="227" w:firstLine="707"/>
        <w:jc w:val="both"/>
      </w:pPr>
      <w:r>
        <w:t>Приподготовкеучастниковкмуниципальномуэтапамолимпиадыцелесообразноиспользовать следующиенижеприведенныеисточники.</w:t>
      </w:r>
    </w:p>
    <w:p w:rsidR="009A09AF" w:rsidRPr="00883C98" w:rsidRDefault="00BB4D0D" w:rsidP="00456A5B">
      <w:pPr>
        <w:tabs>
          <w:tab w:val="left" w:pos="1527"/>
        </w:tabs>
        <w:spacing w:line="360" w:lineRule="auto"/>
        <w:ind w:left="1134"/>
        <w:rPr>
          <w:b/>
          <w:bCs/>
          <w:i/>
          <w:sz w:val="24"/>
        </w:rPr>
      </w:pPr>
      <w:r w:rsidRPr="00883C98">
        <w:rPr>
          <w:b/>
          <w:bCs/>
          <w:i/>
          <w:sz w:val="24"/>
        </w:rPr>
        <w:t xml:space="preserve">1. </w:t>
      </w:r>
      <w:r w:rsidR="00AC2DBA" w:rsidRPr="00883C98">
        <w:rPr>
          <w:b/>
          <w:bCs/>
          <w:i/>
          <w:sz w:val="24"/>
        </w:rPr>
        <w:t>Учебники: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773"/>
        <w:gridCol w:w="1417"/>
        <w:gridCol w:w="3196"/>
      </w:tblGrid>
      <w:tr w:rsidR="00BB4D0D" w:rsidTr="008778F9">
        <w:trPr>
          <w:trHeight w:val="827"/>
        </w:trPr>
        <w:tc>
          <w:tcPr>
            <w:tcW w:w="2465" w:type="dxa"/>
          </w:tcPr>
          <w:p w:rsidR="00BB4D0D" w:rsidRDefault="00BB4D0D" w:rsidP="008778F9">
            <w:pPr>
              <w:pStyle w:val="TableParagraph"/>
              <w:ind w:right="304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Автор/авторский</w:t>
            </w:r>
            <w:r>
              <w:rPr>
                <w:i/>
                <w:sz w:val="24"/>
              </w:rPr>
              <w:t>коллектив</w:t>
            </w:r>
          </w:p>
        </w:tc>
        <w:tc>
          <w:tcPr>
            <w:tcW w:w="2773" w:type="dxa"/>
          </w:tcPr>
          <w:p w:rsidR="00BB4D0D" w:rsidRDefault="00BB4D0D" w:rsidP="008778F9">
            <w:pPr>
              <w:pStyle w:val="TableParagraph"/>
              <w:ind w:right="475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Наименование</w:t>
            </w:r>
            <w:r>
              <w:rPr>
                <w:i/>
                <w:sz w:val="24"/>
              </w:rPr>
              <w:t>учебника</w:t>
            </w:r>
          </w:p>
        </w:tc>
        <w:tc>
          <w:tcPr>
            <w:tcW w:w="1417" w:type="dxa"/>
          </w:tcPr>
          <w:p w:rsidR="00BB4D0D" w:rsidRDefault="00BB4D0D" w:rsidP="008778F9">
            <w:pPr>
              <w:pStyle w:val="TableParagraph"/>
              <w:ind w:right="4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Класс</w:t>
            </w:r>
          </w:p>
        </w:tc>
        <w:tc>
          <w:tcPr>
            <w:tcW w:w="3196" w:type="dxa"/>
          </w:tcPr>
          <w:p w:rsidR="00BB4D0D" w:rsidRDefault="00BB4D0D" w:rsidP="008778F9">
            <w:pPr>
              <w:pStyle w:val="TableParagraph"/>
              <w:ind w:left="491" w:right="220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Наименование</w:t>
            </w:r>
            <w:r>
              <w:rPr>
                <w:i/>
                <w:sz w:val="24"/>
              </w:rPr>
              <w:t>издателя(ей) учебника</w:t>
            </w:r>
          </w:p>
        </w:tc>
      </w:tr>
      <w:tr w:rsidR="00BB4D0D" w:rsidTr="008778F9">
        <w:trPr>
          <w:trHeight w:val="1178"/>
        </w:trPr>
        <w:tc>
          <w:tcPr>
            <w:tcW w:w="2465" w:type="dxa"/>
          </w:tcPr>
          <w:p w:rsidR="00BB4D0D" w:rsidRDefault="00BB4D0D" w:rsidP="008778F9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ВиноградоваН.Ф.,Смирнов Д.В.,СидоренкоЛ.В.,</w:t>
            </w:r>
          </w:p>
          <w:p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ТаранинА.Б.</w:t>
            </w:r>
          </w:p>
        </w:tc>
        <w:tc>
          <w:tcPr>
            <w:tcW w:w="2773" w:type="dxa"/>
          </w:tcPr>
          <w:p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Основыбезопасностижизнедеятельности</w:t>
            </w:r>
          </w:p>
        </w:tc>
        <w:tc>
          <w:tcPr>
            <w:tcW w:w="1417" w:type="dxa"/>
          </w:tcPr>
          <w:p w:rsidR="00BB4D0D" w:rsidRDefault="00BB4D0D" w:rsidP="008778F9">
            <w:pPr>
              <w:pStyle w:val="TableParagraph"/>
              <w:ind w:left="489" w:right="47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196" w:type="dxa"/>
          </w:tcPr>
          <w:p w:rsidR="00BB4D0D" w:rsidRDefault="00BB4D0D" w:rsidP="008778F9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ООО «Издательскийцентр «ВЕНТАНА-ГРАФ»</w:t>
            </w:r>
          </w:p>
        </w:tc>
      </w:tr>
      <w:tr w:rsidR="00BB4D0D" w:rsidTr="008778F9">
        <w:trPr>
          <w:trHeight w:val="835"/>
        </w:trPr>
        <w:tc>
          <w:tcPr>
            <w:tcW w:w="2465" w:type="dxa"/>
          </w:tcPr>
          <w:p w:rsidR="00BB4D0D" w:rsidRDefault="00BB4D0D" w:rsidP="008778F9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ВиноградоваН.Ф.,Смирнов Д.В.,СидоренкоЛ.В.,</w:t>
            </w:r>
          </w:p>
          <w:p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ТаранинА.Б.</w:t>
            </w:r>
          </w:p>
          <w:p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773" w:type="dxa"/>
          </w:tcPr>
          <w:p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Основыбезопасностижизнедеятельности</w:t>
            </w:r>
          </w:p>
        </w:tc>
        <w:tc>
          <w:tcPr>
            <w:tcW w:w="1417" w:type="dxa"/>
          </w:tcPr>
          <w:p w:rsidR="00BB4D0D" w:rsidRDefault="00BB4D0D" w:rsidP="008778F9">
            <w:pPr>
              <w:pStyle w:val="TableParagraph"/>
              <w:ind w:left="489" w:right="477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196" w:type="dxa"/>
          </w:tcPr>
          <w:p w:rsidR="00BB4D0D" w:rsidRDefault="00BB4D0D" w:rsidP="008778F9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ООО «Издательскийцентр «ВЕНТАНА-ГРАФ»</w:t>
            </w:r>
          </w:p>
        </w:tc>
      </w:tr>
      <w:tr w:rsidR="00BB4D0D" w:rsidTr="008778F9">
        <w:trPr>
          <w:trHeight w:val="2394"/>
        </w:trPr>
        <w:tc>
          <w:tcPr>
            <w:tcW w:w="2465" w:type="dxa"/>
          </w:tcPr>
          <w:p w:rsidR="00BB4D0D" w:rsidRDefault="00BB4D0D" w:rsidP="008778F9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ВиноградоваН.Ф.,Смирнов Д.В.,СидоренкоЛ.В.</w:t>
            </w:r>
          </w:p>
          <w:p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идругие</w:t>
            </w:r>
          </w:p>
        </w:tc>
        <w:tc>
          <w:tcPr>
            <w:tcW w:w="2773" w:type="dxa"/>
          </w:tcPr>
          <w:p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Основыбезопасностижизнедеятельности</w:t>
            </w:r>
          </w:p>
        </w:tc>
        <w:tc>
          <w:tcPr>
            <w:tcW w:w="1417" w:type="dxa"/>
          </w:tcPr>
          <w:p w:rsidR="00BB4D0D" w:rsidRDefault="00BB4D0D" w:rsidP="008778F9">
            <w:pPr>
              <w:pStyle w:val="TableParagraph"/>
              <w:ind w:left="489" w:right="47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3196" w:type="dxa"/>
          </w:tcPr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:rsidR="00BB4D0D" w:rsidRDefault="00BB4D0D" w:rsidP="008778F9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с ограниченнойответственностьюИздательскийцентр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«ВЕНТАНА-ГРАФ»;</w:t>
            </w:r>
          </w:p>
          <w:p w:rsidR="00BB4D0D" w:rsidRDefault="00BB4D0D" w:rsidP="008778F9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Акционерноеобщество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BB4D0D" w:rsidTr="008778F9">
        <w:trPr>
          <w:trHeight w:val="2458"/>
        </w:trPr>
        <w:tc>
          <w:tcPr>
            <w:tcW w:w="2465" w:type="dxa"/>
          </w:tcPr>
          <w:p w:rsidR="00BB4D0D" w:rsidRDefault="00BB4D0D" w:rsidP="008778F9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ВиноградоваН.Ф.,Смирнов Д.В.,СидоренкоЛ.В.</w:t>
            </w:r>
          </w:p>
          <w:p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идругие</w:t>
            </w:r>
          </w:p>
        </w:tc>
        <w:tc>
          <w:tcPr>
            <w:tcW w:w="2773" w:type="dxa"/>
          </w:tcPr>
          <w:p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Основыбезопасностижизнедеятельности</w:t>
            </w:r>
          </w:p>
        </w:tc>
        <w:tc>
          <w:tcPr>
            <w:tcW w:w="1417" w:type="dxa"/>
          </w:tcPr>
          <w:p w:rsidR="00BB4D0D" w:rsidRDefault="00BB4D0D" w:rsidP="008778F9">
            <w:pPr>
              <w:pStyle w:val="TableParagraph"/>
              <w:ind w:left="489" w:right="47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196" w:type="dxa"/>
          </w:tcPr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:rsidR="00BB4D0D" w:rsidRDefault="00BB4D0D" w:rsidP="008778F9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с ограниченнойответственностьюИздательскийцентр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«ВЕНТАНА-ГРАФ»;</w:t>
            </w:r>
          </w:p>
          <w:p w:rsidR="00BB4D0D" w:rsidRDefault="00BB4D0D" w:rsidP="008778F9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Акционерноеобщество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</w:p>
        </w:tc>
      </w:tr>
      <w:tr w:rsidR="00BB4D0D" w:rsidTr="008778F9">
        <w:trPr>
          <w:trHeight w:val="1385"/>
        </w:trPr>
        <w:tc>
          <w:tcPr>
            <w:tcW w:w="2465" w:type="dxa"/>
          </w:tcPr>
          <w:p w:rsidR="00BB4D0D" w:rsidRDefault="00BB4D0D" w:rsidP="008778F9">
            <w:pPr>
              <w:pStyle w:val="TableParagraph"/>
              <w:ind w:left="107" w:right="993"/>
              <w:rPr>
                <w:sz w:val="24"/>
              </w:rPr>
            </w:pPr>
            <w:r>
              <w:rPr>
                <w:sz w:val="24"/>
              </w:rPr>
              <w:lastRenderedPageBreak/>
              <w:t>РудаковД.П.идругие;под научнойредакцией</w:t>
            </w:r>
          </w:p>
          <w:p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ШойгуЮ.С.</w:t>
            </w:r>
          </w:p>
          <w:p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773" w:type="dxa"/>
          </w:tcPr>
          <w:p w:rsidR="00BB4D0D" w:rsidRDefault="00BB4D0D" w:rsidP="008778F9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Основыбезопасностижизнедеятельности(2частях)</w:t>
            </w:r>
          </w:p>
        </w:tc>
        <w:tc>
          <w:tcPr>
            <w:tcW w:w="1417" w:type="dxa"/>
          </w:tcPr>
          <w:p w:rsidR="00BB4D0D" w:rsidRDefault="00BB4D0D" w:rsidP="008778F9">
            <w:pPr>
              <w:pStyle w:val="TableParagraph"/>
              <w:ind w:left="489" w:right="47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196" w:type="dxa"/>
          </w:tcPr>
          <w:p w:rsidR="00BB4D0D" w:rsidRDefault="00BB4D0D" w:rsidP="008778F9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Акционерноеобщество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BB4D0D" w:rsidTr="008778F9">
        <w:trPr>
          <w:trHeight w:val="699"/>
        </w:trPr>
        <w:tc>
          <w:tcPr>
            <w:tcW w:w="2465" w:type="dxa"/>
          </w:tcPr>
          <w:p w:rsidR="00BB4D0D" w:rsidRDefault="00BB4D0D" w:rsidP="008778F9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Автор/авторский</w:t>
            </w:r>
            <w:r>
              <w:rPr>
                <w:i/>
                <w:sz w:val="24"/>
              </w:rPr>
              <w:t>коллектив</w:t>
            </w:r>
          </w:p>
        </w:tc>
        <w:tc>
          <w:tcPr>
            <w:tcW w:w="2773" w:type="dxa"/>
          </w:tcPr>
          <w:p w:rsidR="00BB4D0D" w:rsidRDefault="00BB4D0D" w:rsidP="008778F9">
            <w:pPr>
              <w:pStyle w:val="TableParagraph"/>
              <w:ind w:left="105" w:right="105"/>
              <w:jc w:val="center"/>
              <w:rPr>
                <w:i/>
                <w:spacing w:val="-57"/>
                <w:sz w:val="24"/>
              </w:rPr>
            </w:pPr>
            <w:r>
              <w:rPr>
                <w:i/>
                <w:spacing w:val="-1"/>
                <w:sz w:val="24"/>
              </w:rPr>
              <w:t>Наименование</w:t>
            </w:r>
          </w:p>
          <w:p w:rsidR="00BB4D0D" w:rsidRDefault="00BB4D0D" w:rsidP="008778F9">
            <w:pPr>
              <w:pStyle w:val="TableParagraph"/>
              <w:ind w:left="105" w:right="10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учебника</w:t>
            </w:r>
          </w:p>
        </w:tc>
        <w:tc>
          <w:tcPr>
            <w:tcW w:w="1417" w:type="dxa"/>
          </w:tcPr>
          <w:p w:rsidR="00BB4D0D" w:rsidRDefault="00BB4D0D" w:rsidP="008778F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    Класс</w:t>
            </w:r>
          </w:p>
        </w:tc>
        <w:tc>
          <w:tcPr>
            <w:tcW w:w="3196" w:type="dxa"/>
          </w:tcPr>
          <w:p w:rsidR="00BB4D0D" w:rsidRDefault="00BB4D0D" w:rsidP="008778F9">
            <w:pPr>
              <w:pStyle w:val="TableParagraph"/>
              <w:ind w:left="109"/>
              <w:jc w:val="center"/>
              <w:rPr>
                <w:i/>
                <w:spacing w:val="-57"/>
                <w:sz w:val="24"/>
              </w:rPr>
            </w:pPr>
            <w:r>
              <w:rPr>
                <w:i/>
                <w:spacing w:val="-1"/>
                <w:sz w:val="24"/>
              </w:rPr>
              <w:t>Наименование</w:t>
            </w:r>
          </w:p>
          <w:p w:rsidR="00BB4D0D" w:rsidRDefault="00BB4D0D" w:rsidP="008778F9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издателя(ей) учебника</w:t>
            </w:r>
          </w:p>
        </w:tc>
      </w:tr>
      <w:tr w:rsidR="00BB4D0D" w:rsidTr="008778F9">
        <w:trPr>
          <w:trHeight w:val="1385"/>
        </w:trPr>
        <w:tc>
          <w:tcPr>
            <w:tcW w:w="2465" w:type="dxa"/>
          </w:tcPr>
          <w:p w:rsidR="00BB4D0D" w:rsidRDefault="00BB4D0D" w:rsidP="008778F9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Хренников Б.О.,Гололобов Н.В.,Льняная Л.И.,Маслов М.В.;подредакцией</w:t>
            </w:r>
          </w:p>
          <w:p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ЕгороваС.Н.</w:t>
            </w:r>
          </w:p>
          <w:p w:rsidR="00BB4D0D" w:rsidRDefault="00BB4D0D" w:rsidP="008778F9">
            <w:pPr>
              <w:pStyle w:val="TableParagraph"/>
              <w:ind w:left="107" w:right="641"/>
              <w:rPr>
                <w:sz w:val="24"/>
              </w:rPr>
            </w:pPr>
          </w:p>
        </w:tc>
        <w:tc>
          <w:tcPr>
            <w:tcW w:w="2773" w:type="dxa"/>
          </w:tcPr>
          <w:p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Основыбезопасностижизнедеятельности</w:t>
            </w:r>
          </w:p>
        </w:tc>
        <w:tc>
          <w:tcPr>
            <w:tcW w:w="1417" w:type="dxa"/>
          </w:tcPr>
          <w:p w:rsidR="00BB4D0D" w:rsidRDefault="00BB4D0D" w:rsidP="008778F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6" w:type="dxa"/>
          </w:tcPr>
          <w:p w:rsidR="00BB4D0D" w:rsidRDefault="00BB4D0D" w:rsidP="008778F9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Акционерноеобщество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BB4D0D" w:rsidRDefault="00BB4D0D" w:rsidP="008778F9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BB4D0D" w:rsidTr="008778F9">
        <w:trPr>
          <w:trHeight w:val="1385"/>
        </w:trPr>
        <w:tc>
          <w:tcPr>
            <w:tcW w:w="2465" w:type="dxa"/>
          </w:tcPr>
          <w:p w:rsidR="00BB4D0D" w:rsidRDefault="00BB4D0D" w:rsidP="008778F9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Хренников Б.О.,Гололобов Н.В.,Льняная Л.И.,Маслов М.В.;подредакцией</w:t>
            </w:r>
          </w:p>
          <w:p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ЕгороваС.Н.</w:t>
            </w:r>
          </w:p>
        </w:tc>
        <w:tc>
          <w:tcPr>
            <w:tcW w:w="2773" w:type="dxa"/>
          </w:tcPr>
          <w:p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Основыбезопасностижизнедеятельности</w:t>
            </w:r>
          </w:p>
        </w:tc>
        <w:tc>
          <w:tcPr>
            <w:tcW w:w="1417" w:type="dxa"/>
          </w:tcPr>
          <w:p w:rsidR="00BB4D0D" w:rsidRDefault="00BB4D0D" w:rsidP="008778F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96" w:type="dxa"/>
          </w:tcPr>
          <w:p w:rsidR="00BB4D0D" w:rsidRDefault="00BB4D0D" w:rsidP="008778F9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Акционерноеобщество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BB4D0D" w:rsidTr="008778F9">
        <w:trPr>
          <w:trHeight w:val="1385"/>
        </w:trPr>
        <w:tc>
          <w:tcPr>
            <w:tcW w:w="2465" w:type="dxa"/>
          </w:tcPr>
          <w:p w:rsidR="00BB4D0D" w:rsidRDefault="00BB4D0D" w:rsidP="008778F9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Хренников Б.О.,Гололобов Н.В.,Льняная Л.И.,Маслов М.В.;подредакцией</w:t>
            </w:r>
          </w:p>
          <w:p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ЕгороваС.Н.</w:t>
            </w:r>
          </w:p>
          <w:p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773" w:type="dxa"/>
          </w:tcPr>
          <w:p w:rsidR="00BB4D0D" w:rsidRDefault="00BB4D0D" w:rsidP="008778F9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Основыбезопасностижизнедеятельности</w:t>
            </w:r>
          </w:p>
        </w:tc>
        <w:tc>
          <w:tcPr>
            <w:tcW w:w="1417" w:type="dxa"/>
          </w:tcPr>
          <w:p w:rsidR="00BB4D0D" w:rsidRDefault="00BB4D0D" w:rsidP="008778F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6" w:type="dxa"/>
          </w:tcPr>
          <w:p w:rsidR="00BB4D0D" w:rsidRDefault="00BB4D0D" w:rsidP="008778F9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Акционерноеобщество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BB4D0D" w:rsidTr="008778F9">
        <w:trPr>
          <w:trHeight w:val="1385"/>
        </w:trPr>
        <w:tc>
          <w:tcPr>
            <w:tcW w:w="2465" w:type="dxa"/>
          </w:tcPr>
          <w:p w:rsidR="00BB4D0D" w:rsidRDefault="00BB4D0D" w:rsidP="008778F9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Хренников Б.О.,Гололобов Н.В.,Льняная Л.И.,Маслов М.В.;подредакцией</w:t>
            </w:r>
          </w:p>
          <w:p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ЕгороваС.Н.</w:t>
            </w:r>
          </w:p>
        </w:tc>
        <w:tc>
          <w:tcPr>
            <w:tcW w:w="2773" w:type="dxa"/>
          </w:tcPr>
          <w:p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Основыбезопасностижизнедеятельности</w:t>
            </w:r>
          </w:p>
        </w:tc>
        <w:tc>
          <w:tcPr>
            <w:tcW w:w="1417" w:type="dxa"/>
          </w:tcPr>
          <w:p w:rsidR="00BB4D0D" w:rsidRDefault="00BB4D0D" w:rsidP="008778F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96" w:type="dxa"/>
          </w:tcPr>
          <w:p w:rsidR="00BB4D0D" w:rsidRDefault="00BB4D0D" w:rsidP="008778F9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Акционерноеобщество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BB4D0D" w:rsidTr="008778F9">
        <w:trPr>
          <w:trHeight w:val="1385"/>
        </w:trPr>
        <w:tc>
          <w:tcPr>
            <w:tcW w:w="2465" w:type="dxa"/>
          </w:tcPr>
          <w:p w:rsidR="00BB4D0D" w:rsidRDefault="00BB4D0D" w:rsidP="008778F9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Хренников Б.О.,Гололобов Н.В.,Льняная Л.И.,Маслов М.В.;подредакцией</w:t>
            </w:r>
          </w:p>
          <w:p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ЕгороваС.Н.</w:t>
            </w:r>
          </w:p>
        </w:tc>
        <w:tc>
          <w:tcPr>
            <w:tcW w:w="2773" w:type="dxa"/>
          </w:tcPr>
          <w:p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Основыбезопасностижизнедеятельности</w:t>
            </w:r>
          </w:p>
        </w:tc>
        <w:tc>
          <w:tcPr>
            <w:tcW w:w="1417" w:type="dxa"/>
          </w:tcPr>
          <w:p w:rsidR="00BB4D0D" w:rsidRDefault="00BB4D0D" w:rsidP="008778F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6" w:type="dxa"/>
          </w:tcPr>
          <w:p w:rsidR="00BB4D0D" w:rsidRDefault="00BB4D0D" w:rsidP="008778F9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Акционерноеобщество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BB4D0D" w:rsidTr="008778F9">
        <w:trPr>
          <w:trHeight w:val="1385"/>
        </w:trPr>
        <w:tc>
          <w:tcPr>
            <w:tcW w:w="2465" w:type="dxa"/>
          </w:tcPr>
          <w:p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АюбовЭ.Н.,</w:t>
            </w:r>
          </w:p>
          <w:p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ПрищеповД.З., МурковаМ.В.,НевелёваС.В.</w:t>
            </w:r>
          </w:p>
        </w:tc>
        <w:tc>
          <w:tcPr>
            <w:tcW w:w="2773" w:type="dxa"/>
          </w:tcPr>
          <w:p w:rsidR="00BB4D0D" w:rsidRDefault="00BB4D0D" w:rsidP="008778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Основыбезопасности</w:t>
            </w:r>
          </w:p>
          <w:p w:rsidR="00BB4D0D" w:rsidRDefault="00BB4D0D" w:rsidP="008778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417" w:type="dxa"/>
          </w:tcPr>
          <w:p w:rsidR="00BB4D0D" w:rsidRDefault="00BB4D0D" w:rsidP="008778F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96" w:type="dxa"/>
          </w:tcPr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сограниченной ответственностью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«Русскоеслово–учебник»</w:t>
            </w:r>
          </w:p>
        </w:tc>
      </w:tr>
      <w:tr w:rsidR="00BB4D0D" w:rsidTr="008778F9">
        <w:trPr>
          <w:trHeight w:val="1385"/>
        </w:trPr>
        <w:tc>
          <w:tcPr>
            <w:tcW w:w="2465" w:type="dxa"/>
          </w:tcPr>
          <w:p w:rsidR="00BB4D0D" w:rsidRDefault="00BB4D0D" w:rsidP="008778F9">
            <w:pPr>
              <w:pStyle w:val="TableParagraph"/>
              <w:ind w:left="107" w:right="729"/>
              <w:rPr>
                <w:sz w:val="24"/>
              </w:rPr>
            </w:pPr>
            <w:r>
              <w:rPr>
                <w:sz w:val="24"/>
              </w:rPr>
              <w:lastRenderedPageBreak/>
              <w:t>Аюбов Э.Н.,Прищепов Д.З.,Муркова М.В.,НевелёваС.В.</w:t>
            </w:r>
          </w:p>
        </w:tc>
        <w:tc>
          <w:tcPr>
            <w:tcW w:w="2773" w:type="dxa"/>
          </w:tcPr>
          <w:p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Основыбезопасностижизнедеятельности</w:t>
            </w:r>
          </w:p>
        </w:tc>
        <w:tc>
          <w:tcPr>
            <w:tcW w:w="1417" w:type="dxa"/>
          </w:tcPr>
          <w:p w:rsidR="00BB4D0D" w:rsidRDefault="00BB4D0D" w:rsidP="008778F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6" w:type="dxa"/>
          </w:tcPr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:rsidR="00BB4D0D" w:rsidRDefault="00BB4D0D" w:rsidP="008778F9">
            <w:pPr>
              <w:pStyle w:val="TableParagraph"/>
              <w:ind w:left="109" w:right="465"/>
              <w:rPr>
                <w:sz w:val="24"/>
              </w:rPr>
            </w:pPr>
            <w:r>
              <w:rPr>
                <w:sz w:val="24"/>
              </w:rPr>
              <w:t>с ограниченнойответственностью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«Русскоеслово–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учебник»</w:t>
            </w:r>
          </w:p>
        </w:tc>
      </w:tr>
      <w:tr w:rsidR="00BB4D0D" w:rsidTr="008778F9">
        <w:trPr>
          <w:trHeight w:val="1385"/>
        </w:trPr>
        <w:tc>
          <w:tcPr>
            <w:tcW w:w="2465" w:type="dxa"/>
          </w:tcPr>
          <w:p w:rsidR="00BB4D0D" w:rsidRDefault="00BB4D0D" w:rsidP="008778F9">
            <w:pPr>
              <w:pStyle w:val="TableParagraph"/>
              <w:ind w:left="107" w:right="681"/>
              <w:rPr>
                <w:sz w:val="24"/>
              </w:rPr>
            </w:pPr>
            <w:r>
              <w:rPr>
                <w:sz w:val="24"/>
              </w:rPr>
              <w:t>Аюбов Э.Н.,Прищепов Д.З.,Муркова M.B.,</w:t>
            </w:r>
            <w:r>
              <w:rPr>
                <w:spacing w:val="-1"/>
                <w:sz w:val="24"/>
              </w:rPr>
              <w:t>Тараканов</w:t>
            </w:r>
            <w:r>
              <w:rPr>
                <w:sz w:val="24"/>
              </w:rPr>
              <w:t>А.Ю.</w:t>
            </w:r>
          </w:p>
        </w:tc>
        <w:tc>
          <w:tcPr>
            <w:tcW w:w="2773" w:type="dxa"/>
          </w:tcPr>
          <w:p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Основыбезопасностижизнедеятельности</w:t>
            </w:r>
          </w:p>
        </w:tc>
        <w:tc>
          <w:tcPr>
            <w:tcW w:w="1417" w:type="dxa"/>
          </w:tcPr>
          <w:p w:rsidR="00BB4D0D" w:rsidRDefault="00BB4D0D" w:rsidP="008778F9">
            <w:pPr>
              <w:pStyle w:val="TableParagraph"/>
              <w:ind w:left="489" w:right="4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6" w:type="dxa"/>
          </w:tcPr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:rsidR="00BB4D0D" w:rsidRDefault="00BB4D0D" w:rsidP="008778F9">
            <w:pPr>
              <w:pStyle w:val="TableParagraph"/>
              <w:ind w:left="109" w:right="465"/>
              <w:rPr>
                <w:sz w:val="24"/>
              </w:rPr>
            </w:pPr>
            <w:r>
              <w:rPr>
                <w:sz w:val="24"/>
              </w:rPr>
              <w:t>с ограниченнойответственностью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«Русскоеслово–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учебник»</w:t>
            </w:r>
          </w:p>
        </w:tc>
      </w:tr>
      <w:tr w:rsidR="00BB4D0D" w:rsidTr="008778F9">
        <w:trPr>
          <w:trHeight w:val="849"/>
        </w:trPr>
        <w:tc>
          <w:tcPr>
            <w:tcW w:w="2465" w:type="dxa"/>
          </w:tcPr>
          <w:p w:rsidR="00BB4D0D" w:rsidRDefault="00BB4D0D" w:rsidP="008778F9">
            <w:pPr>
              <w:pStyle w:val="TableParagraph"/>
              <w:ind w:left="107" w:right="203"/>
              <w:jc w:val="center"/>
              <w:rPr>
                <w:i/>
                <w:spacing w:val="-57"/>
                <w:sz w:val="24"/>
              </w:rPr>
            </w:pPr>
            <w:r>
              <w:rPr>
                <w:i/>
                <w:spacing w:val="-1"/>
                <w:sz w:val="24"/>
              </w:rPr>
              <w:t>Автор/авторский</w:t>
            </w:r>
          </w:p>
          <w:p w:rsidR="00BB4D0D" w:rsidRDefault="00BB4D0D" w:rsidP="008778F9">
            <w:pPr>
              <w:pStyle w:val="TableParagraph"/>
              <w:ind w:left="107" w:right="68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коллектив</w:t>
            </w:r>
          </w:p>
        </w:tc>
        <w:tc>
          <w:tcPr>
            <w:tcW w:w="2773" w:type="dxa"/>
          </w:tcPr>
          <w:p w:rsidR="00BB4D0D" w:rsidRDefault="00BB4D0D" w:rsidP="008778F9">
            <w:pPr>
              <w:pStyle w:val="TableParagraph"/>
              <w:ind w:left="105" w:right="105"/>
              <w:jc w:val="center"/>
              <w:rPr>
                <w:i/>
                <w:spacing w:val="-57"/>
                <w:sz w:val="24"/>
              </w:rPr>
            </w:pPr>
            <w:r>
              <w:rPr>
                <w:i/>
                <w:spacing w:val="-1"/>
                <w:sz w:val="24"/>
              </w:rPr>
              <w:t>Наименование</w:t>
            </w:r>
          </w:p>
          <w:p w:rsidR="00BB4D0D" w:rsidRDefault="00BB4D0D" w:rsidP="008778F9">
            <w:pPr>
              <w:pStyle w:val="TableParagraph"/>
              <w:ind w:left="105" w:right="10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учебника</w:t>
            </w:r>
          </w:p>
        </w:tc>
        <w:tc>
          <w:tcPr>
            <w:tcW w:w="1417" w:type="dxa"/>
          </w:tcPr>
          <w:p w:rsidR="00BB4D0D" w:rsidRDefault="00BB4D0D" w:rsidP="008778F9">
            <w:pPr>
              <w:pStyle w:val="TableParagraph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   Класс</w:t>
            </w:r>
          </w:p>
        </w:tc>
        <w:tc>
          <w:tcPr>
            <w:tcW w:w="3196" w:type="dxa"/>
          </w:tcPr>
          <w:p w:rsidR="00BB4D0D" w:rsidRDefault="00BB4D0D" w:rsidP="008778F9">
            <w:pPr>
              <w:pStyle w:val="TableParagraph"/>
              <w:ind w:left="109"/>
              <w:jc w:val="center"/>
              <w:rPr>
                <w:i/>
                <w:spacing w:val="-57"/>
                <w:sz w:val="24"/>
              </w:rPr>
            </w:pPr>
            <w:r>
              <w:rPr>
                <w:i/>
                <w:spacing w:val="-1"/>
                <w:sz w:val="24"/>
              </w:rPr>
              <w:t>Наименование</w:t>
            </w:r>
          </w:p>
          <w:p w:rsidR="00BB4D0D" w:rsidRDefault="00BB4D0D" w:rsidP="008778F9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издателя(ей) учебника</w:t>
            </w:r>
          </w:p>
        </w:tc>
      </w:tr>
      <w:tr w:rsidR="00BB4D0D" w:rsidTr="008778F9">
        <w:trPr>
          <w:trHeight w:val="1385"/>
        </w:trPr>
        <w:tc>
          <w:tcPr>
            <w:tcW w:w="2465" w:type="dxa"/>
          </w:tcPr>
          <w:p w:rsidR="00BB4D0D" w:rsidRDefault="00BB4D0D" w:rsidP="008778F9">
            <w:pPr>
              <w:pStyle w:val="TableParagraph"/>
              <w:ind w:left="107" w:right="681"/>
              <w:rPr>
                <w:sz w:val="24"/>
              </w:rPr>
            </w:pPr>
            <w:r>
              <w:rPr>
                <w:sz w:val="24"/>
              </w:rPr>
              <w:t>Аюбов Э.Н.,Прищепов Д.З.,Муркова M.B.,</w:t>
            </w:r>
            <w:r>
              <w:rPr>
                <w:spacing w:val="-1"/>
                <w:sz w:val="24"/>
              </w:rPr>
              <w:t>Тараканов</w:t>
            </w:r>
            <w:r>
              <w:rPr>
                <w:sz w:val="24"/>
              </w:rPr>
              <w:t>А.Ю.</w:t>
            </w:r>
          </w:p>
        </w:tc>
        <w:tc>
          <w:tcPr>
            <w:tcW w:w="2773" w:type="dxa"/>
          </w:tcPr>
          <w:p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Основыбезопасностижизнедеятельности</w:t>
            </w:r>
          </w:p>
        </w:tc>
        <w:tc>
          <w:tcPr>
            <w:tcW w:w="1417" w:type="dxa"/>
          </w:tcPr>
          <w:p w:rsidR="00BB4D0D" w:rsidRDefault="00BB4D0D" w:rsidP="008778F9">
            <w:pPr>
              <w:pStyle w:val="TableParagraph"/>
              <w:ind w:left="489" w:right="4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96" w:type="dxa"/>
          </w:tcPr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  <w:p w:rsidR="00BB4D0D" w:rsidRDefault="00BB4D0D" w:rsidP="008778F9">
            <w:pPr>
              <w:pStyle w:val="TableParagraph"/>
              <w:ind w:left="109" w:right="465"/>
              <w:rPr>
                <w:sz w:val="24"/>
              </w:rPr>
            </w:pPr>
            <w:r>
              <w:rPr>
                <w:sz w:val="24"/>
              </w:rPr>
              <w:t>с ограниченнойответственностью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«Русскоеслово–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учебник»</w:t>
            </w:r>
          </w:p>
        </w:tc>
      </w:tr>
      <w:tr w:rsidR="00BB4D0D" w:rsidTr="008778F9">
        <w:trPr>
          <w:trHeight w:val="1016"/>
        </w:trPr>
        <w:tc>
          <w:tcPr>
            <w:tcW w:w="2465" w:type="dxa"/>
          </w:tcPr>
          <w:p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КимС.В.,</w:t>
            </w:r>
          </w:p>
          <w:p w:rsidR="00BB4D0D" w:rsidRDefault="00BB4D0D" w:rsidP="008778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ГорскийВ.А.</w:t>
            </w:r>
          </w:p>
        </w:tc>
        <w:tc>
          <w:tcPr>
            <w:tcW w:w="2773" w:type="dxa"/>
          </w:tcPr>
          <w:p w:rsidR="00BB4D0D" w:rsidRDefault="00BB4D0D" w:rsidP="008778F9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Основыбезопасностижизнедеятельности</w:t>
            </w:r>
          </w:p>
          <w:p w:rsidR="00BB4D0D" w:rsidRDefault="00BB4D0D" w:rsidP="008778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(базовыйуровень)</w:t>
            </w:r>
          </w:p>
        </w:tc>
        <w:tc>
          <w:tcPr>
            <w:tcW w:w="1417" w:type="dxa"/>
          </w:tcPr>
          <w:p w:rsidR="00BB4D0D" w:rsidRDefault="00BB4D0D" w:rsidP="008778F9">
            <w:pPr>
              <w:pStyle w:val="TableParagraph"/>
              <w:ind w:right="4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10-11</w:t>
            </w:r>
          </w:p>
        </w:tc>
        <w:tc>
          <w:tcPr>
            <w:tcW w:w="3196" w:type="dxa"/>
          </w:tcPr>
          <w:p w:rsidR="00BB4D0D" w:rsidRDefault="00BB4D0D" w:rsidP="008778F9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ООО «ИздательскийцентрВЕНТАНА-</w:t>
            </w:r>
          </w:p>
          <w:p w:rsidR="00BB4D0D" w:rsidRDefault="00BB4D0D" w:rsidP="008778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ГРАФ»</w:t>
            </w:r>
          </w:p>
        </w:tc>
      </w:tr>
    </w:tbl>
    <w:p w:rsidR="009A09AF" w:rsidRDefault="009A09AF" w:rsidP="001F5C2C">
      <w:pPr>
        <w:spacing w:line="360" w:lineRule="auto"/>
        <w:rPr>
          <w:sz w:val="24"/>
        </w:rPr>
      </w:pPr>
    </w:p>
    <w:p w:rsidR="00BB4D0D" w:rsidRPr="00883C98" w:rsidRDefault="00BB4D0D" w:rsidP="00BB4D0D">
      <w:pPr>
        <w:pStyle w:val="a4"/>
        <w:numPr>
          <w:ilvl w:val="0"/>
          <w:numId w:val="20"/>
        </w:numPr>
        <w:tabs>
          <w:tab w:val="left" w:pos="1527"/>
        </w:tabs>
        <w:spacing w:line="360" w:lineRule="auto"/>
        <w:rPr>
          <w:b/>
          <w:bCs/>
          <w:i/>
          <w:sz w:val="24"/>
        </w:rPr>
      </w:pPr>
      <w:r w:rsidRPr="00883C98">
        <w:rPr>
          <w:b/>
          <w:bCs/>
          <w:i/>
          <w:sz w:val="24"/>
        </w:rPr>
        <w:t>Интернет-ресурсы:</w:t>
      </w:r>
    </w:p>
    <w:p w:rsidR="00BB4D0D" w:rsidRPr="00BB4D0D" w:rsidRDefault="00075A4C" w:rsidP="00BB4D0D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hanging="357"/>
        <w:rPr>
          <w:sz w:val="24"/>
        </w:rPr>
      </w:pPr>
      <w:hyperlink r:id="rId7">
        <w:r w:rsidR="00BB4D0D" w:rsidRPr="00BB4D0D">
          <w:rPr>
            <w:color w:val="0000FF"/>
            <w:sz w:val="24"/>
            <w:u w:val="single" w:color="0000FF"/>
          </w:rPr>
          <w:t>https://edu.gov.ru/</w:t>
        </w:r>
      </w:hyperlink>
      <w:r w:rsidR="00BB4D0D" w:rsidRPr="00BB4D0D">
        <w:rPr>
          <w:sz w:val="24"/>
        </w:rPr>
        <w:t>официальныйсайтМинистерствапросвещенияРФ.</w:t>
      </w:r>
    </w:p>
    <w:p w:rsidR="00BB4D0D" w:rsidRPr="00BB4D0D" w:rsidRDefault="00075A4C" w:rsidP="00BB4D0D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hanging="357"/>
        <w:rPr>
          <w:sz w:val="24"/>
        </w:rPr>
      </w:pPr>
      <w:hyperlink r:id="rId8">
        <w:r w:rsidR="00BB4D0D" w:rsidRPr="00BB4D0D">
          <w:rPr>
            <w:color w:val="0000FF"/>
            <w:sz w:val="24"/>
            <w:u w:val="single" w:color="0000FF"/>
          </w:rPr>
          <w:t>http://mil.ru/</w:t>
        </w:r>
      </w:hyperlink>
      <w:r w:rsidR="00BB4D0D" w:rsidRPr="00BB4D0D">
        <w:rPr>
          <w:sz w:val="24"/>
        </w:rPr>
        <w:t>официальныйсайтМинистерстваобороныРФ.</w:t>
      </w:r>
    </w:p>
    <w:p w:rsidR="00BB4D0D" w:rsidRPr="00BB4D0D" w:rsidRDefault="00BB4D0D" w:rsidP="00BB4D0D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hanging="357"/>
        <w:rPr>
          <w:sz w:val="24"/>
        </w:rPr>
      </w:pPr>
      <w:r w:rsidRPr="00BB4D0D">
        <w:rPr>
          <w:color w:val="0000FF"/>
          <w:sz w:val="24"/>
          <w:u w:val="single" w:color="0000FF"/>
        </w:rPr>
        <w:t>https://мвд.рф/</w:t>
      </w:r>
      <w:r w:rsidRPr="00BB4D0D">
        <w:rPr>
          <w:sz w:val="24"/>
        </w:rPr>
        <w:t>официальныйсайтМинистерствавнутреннихделРФ.</w:t>
      </w:r>
    </w:p>
    <w:p w:rsidR="00BB4D0D" w:rsidRPr="00BB4D0D" w:rsidRDefault="00075A4C" w:rsidP="00BB4D0D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hanging="357"/>
        <w:jc w:val="both"/>
        <w:rPr>
          <w:sz w:val="24"/>
        </w:rPr>
      </w:pPr>
      <w:hyperlink r:id="rId9">
        <w:r w:rsidR="00BB4D0D" w:rsidRPr="00BB4D0D">
          <w:rPr>
            <w:color w:val="0000FF"/>
            <w:sz w:val="24"/>
            <w:u w:val="single" w:color="0000FF"/>
          </w:rPr>
          <w:t>http://www.fsb.ru/</w:t>
        </w:r>
      </w:hyperlink>
      <w:r w:rsidR="00BB4D0D" w:rsidRPr="00BB4D0D">
        <w:rPr>
          <w:sz w:val="24"/>
        </w:rPr>
        <w:t>официальныйсайтФедеральнойслужбыбезопасностиРФ.</w:t>
      </w:r>
    </w:p>
    <w:p w:rsidR="00BB4D0D" w:rsidRPr="00BB4D0D" w:rsidRDefault="00075A4C" w:rsidP="00BB4D0D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right="224" w:hanging="357"/>
        <w:jc w:val="both"/>
        <w:rPr>
          <w:sz w:val="24"/>
        </w:rPr>
      </w:pPr>
      <w:hyperlink r:id="rId10">
        <w:r w:rsidR="00BB4D0D" w:rsidRPr="00BB4D0D">
          <w:rPr>
            <w:color w:val="0000FF"/>
            <w:sz w:val="24"/>
            <w:u w:val="single" w:color="0000FF"/>
          </w:rPr>
          <w:t>http://www.mchs.gov.ru/</w:t>
        </w:r>
      </w:hyperlink>
      <w:r w:rsidR="00BB4D0D" w:rsidRPr="00BB4D0D">
        <w:rPr>
          <w:sz w:val="24"/>
        </w:rPr>
        <w:t>официальныйсайтМинистерстваРФподеламгражданскойобороны,чрезвычайнымситуациямиликвидациипоследствийстихийныхбедствий.</w:t>
      </w:r>
    </w:p>
    <w:p w:rsidR="00BB4D0D" w:rsidRPr="00BB4D0D" w:rsidRDefault="00075A4C" w:rsidP="00BB4D0D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hanging="357"/>
        <w:jc w:val="both"/>
        <w:rPr>
          <w:sz w:val="24"/>
        </w:rPr>
      </w:pPr>
      <w:hyperlink r:id="rId11">
        <w:r w:rsidR="00BB4D0D" w:rsidRPr="00BB4D0D">
          <w:rPr>
            <w:color w:val="0000FF"/>
            <w:sz w:val="24"/>
            <w:u w:val="single" w:color="0000FF"/>
          </w:rPr>
          <w:t>https://www.rosminzdrav.ru/</w:t>
        </w:r>
      </w:hyperlink>
      <w:r w:rsidR="00BB4D0D" w:rsidRPr="00BB4D0D">
        <w:rPr>
          <w:sz w:val="24"/>
        </w:rPr>
        <w:t>официальныйсайтМинистерстваздравоохраненияРФ.</w:t>
      </w:r>
    </w:p>
    <w:p w:rsidR="00BB4D0D" w:rsidRPr="00BB4D0D" w:rsidRDefault="00075A4C" w:rsidP="00BB4D0D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hanging="357"/>
        <w:jc w:val="both"/>
        <w:rPr>
          <w:b/>
          <w:sz w:val="24"/>
        </w:rPr>
      </w:pPr>
      <w:hyperlink r:id="rId12">
        <w:r w:rsidR="00BB4D0D" w:rsidRPr="00BB4D0D">
          <w:rPr>
            <w:color w:val="0000FF"/>
            <w:sz w:val="24"/>
            <w:u w:val="single" w:color="0000FF"/>
          </w:rPr>
          <w:t>http://www.pravo.gov.ru/</w:t>
        </w:r>
      </w:hyperlink>
      <w:r w:rsidR="00BB4D0D" w:rsidRPr="00BB4D0D">
        <w:rPr>
          <w:sz w:val="24"/>
        </w:rPr>
        <w:t>официальныйинтернет-порталправовойинформации.</w:t>
      </w:r>
    </w:p>
    <w:p w:rsidR="00BB4D0D" w:rsidRPr="00BB4D0D" w:rsidRDefault="00075A4C" w:rsidP="00BB4D0D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right="226" w:hanging="357"/>
        <w:jc w:val="both"/>
        <w:rPr>
          <w:sz w:val="24"/>
        </w:rPr>
      </w:pPr>
      <w:hyperlink r:id="rId13">
        <w:r w:rsidR="00BB4D0D" w:rsidRPr="00BB4D0D">
          <w:rPr>
            <w:color w:val="0000FF"/>
            <w:sz w:val="24"/>
            <w:u w:val="single" w:color="0000FF"/>
          </w:rPr>
          <w:t>https://www.gost.ru/portal/gost</w:t>
        </w:r>
      </w:hyperlink>
      <w:r w:rsidR="00BB4D0D" w:rsidRPr="00BB4D0D">
        <w:rPr>
          <w:sz w:val="24"/>
        </w:rPr>
        <w:t>официальный сайт Федерального агентствапотехническомурегулированиюи метрологии.</w:t>
      </w:r>
    </w:p>
    <w:p w:rsidR="00BB4D0D" w:rsidRPr="00BB4D0D" w:rsidRDefault="00075A4C" w:rsidP="00BB4D0D">
      <w:pPr>
        <w:pStyle w:val="a4"/>
        <w:numPr>
          <w:ilvl w:val="0"/>
          <w:numId w:val="21"/>
        </w:numPr>
        <w:tabs>
          <w:tab w:val="left" w:pos="1393"/>
        </w:tabs>
        <w:spacing w:before="0" w:line="360" w:lineRule="auto"/>
        <w:ind w:left="1003" w:hanging="357"/>
        <w:jc w:val="both"/>
        <w:rPr>
          <w:sz w:val="24"/>
        </w:rPr>
      </w:pPr>
      <w:hyperlink r:id="rId14">
        <w:r w:rsidR="00BB4D0D" w:rsidRPr="00BB4D0D">
          <w:rPr>
            <w:color w:val="0000FF"/>
            <w:sz w:val="24"/>
            <w:u w:val="single" w:color="0000FF"/>
          </w:rPr>
          <w:t>http://www.tssr.ru/</w:t>
        </w:r>
      </w:hyperlink>
      <w:r w:rsidR="00BB4D0D" w:rsidRPr="00BB4D0D">
        <w:rPr>
          <w:sz w:val="24"/>
        </w:rPr>
        <w:t>официальныйсайтФедерацииспортивноготуризмаРоссии.</w:t>
      </w:r>
    </w:p>
    <w:p w:rsidR="00BB4D0D" w:rsidRPr="00BB4D0D" w:rsidRDefault="00075A4C" w:rsidP="00BB4D0D">
      <w:pPr>
        <w:pStyle w:val="a4"/>
        <w:numPr>
          <w:ilvl w:val="0"/>
          <w:numId w:val="21"/>
        </w:numPr>
        <w:tabs>
          <w:tab w:val="left" w:pos="1592"/>
        </w:tabs>
        <w:spacing w:before="0" w:line="360" w:lineRule="auto"/>
        <w:ind w:left="1003" w:hanging="357"/>
        <w:jc w:val="both"/>
        <w:rPr>
          <w:sz w:val="24"/>
        </w:rPr>
      </w:pPr>
      <w:hyperlink r:id="rId15">
        <w:r w:rsidR="00BB4D0D" w:rsidRPr="00BB4D0D">
          <w:rPr>
            <w:color w:val="0000FF"/>
            <w:sz w:val="24"/>
            <w:u w:val="single" w:color="0000FF"/>
          </w:rPr>
          <w:t>http://c-f-r.ru</w:t>
        </w:r>
      </w:hyperlink>
      <w:r w:rsidR="00BB4D0D" w:rsidRPr="00BB4D0D">
        <w:rPr>
          <w:sz w:val="24"/>
        </w:rPr>
        <w:t>официальныйсайтФедерациискалолазанияРоссии.</w:t>
      </w:r>
    </w:p>
    <w:p w:rsidR="00BB4D0D" w:rsidRPr="00BB4D0D" w:rsidRDefault="00075A4C" w:rsidP="00BB4D0D">
      <w:pPr>
        <w:pStyle w:val="a4"/>
        <w:numPr>
          <w:ilvl w:val="0"/>
          <w:numId w:val="21"/>
        </w:numPr>
        <w:tabs>
          <w:tab w:val="left" w:pos="1592"/>
        </w:tabs>
        <w:spacing w:before="0" w:line="360" w:lineRule="auto"/>
        <w:ind w:left="1003" w:right="231" w:hanging="357"/>
        <w:jc w:val="both"/>
        <w:rPr>
          <w:sz w:val="24"/>
        </w:rPr>
      </w:pPr>
      <w:hyperlink r:id="rId16">
        <w:r w:rsidR="00BB4D0D" w:rsidRPr="00BB4D0D">
          <w:rPr>
            <w:color w:val="0000FF"/>
            <w:sz w:val="24"/>
            <w:u w:val="single" w:color="0000FF"/>
          </w:rPr>
          <w:t>http://allfirstaid.ru/</w:t>
        </w:r>
      </w:hyperlink>
      <w:r w:rsidR="00BB4D0D" w:rsidRPr="00BB4D0D">
        <w:rPr>
          <w:sz w:val="24"/>
        </w:rPr>
        <w:t>Всё о первой помощи. Партнерство профессионалов первойпомощи.</w:t>
      </w:r>
    </w:p>
    <w:p w:rsidR="00BB4D0D" w:rsidRPr="00BB4D0D" w:rsidRDefault="00075A4C" w:rsidP="00BB4D0D">
      <w:pPr>
        <w:pStyle w:val="a4"/>
        <w:numPr>
          <w:ilvl w:val="0"/>
          <w:numId w:val="21"/>
        </w:numPr>
        <w:tabs>
          <w:tab w:val="left" w:pos="1592"/>
        </w:tabs>
        <w:spacing w:before="0" w:line="360" w:lineRule="auto"/>
        <w:ind w:left="1003" w:right="230" w:hanging="357"/>
        <w:jc w:val="both"/>
        <w:rPr>
          <w:sz w:val="24"/>
        </w:rPr>
      </w:pPr>
      <w:hyperlink r:id="rId17">
        <w:r w:rsidR="00BB4D0D" w:rsidRPr="00BB4D0D">
          <w:rPr>
            <w:color w:val="0000FF"/>
            <w:sz w:val="24"/>
            <w:u w:val="single" w:color="0000FF"/>
          </w:rPr>
          <w:t>https://docs.edu.gov.ru/document/930577efb01edcf253c78c7ae08a4873/</w:t>
        </w:r>
      </w:hyperlink>
      <w:r w:rsidR="00BB4D0D" w:rsidRPr="00BB4D0D">
        <w:rPr>
          <w:sz w:val="24"/>
        </w:rPr>
        <w:t>«Перваяпомощь». Учебное пособие для лиц, обязанных и (или) имеющих право оказывать первуюпомощь.</w:t>
      </w:r>
    </w:p>
    <w:p w:rsidR="009A09AF" w:rsidRPr="00BB4D0D" w:rsidRDefault="00075A4C" w:rsidP="00BB4D0D">
      <w:pPr>
        <w:pStyle w:val="a4"/>
        <w:numPr>
          <w:ilvl w:val="0"/>
          <w:numId w:val="21"/>
        </w:numPr>
        <w:tabs>
          <w:tab w:val="left" w:pos="1592"/>
        </w:tabs>
        <w:spacing w:before="0" w:line="360" w:lineRule="auto"/>
        <w:ind w:left="1003" w:right="230" w:hanging="357"/>
        <w:jc w:val="both"/>
        <w:rPr>
          <w:i/>
          <w:sz w:val="28"/>
        </w:rPr>
      </w:pPr>
      <w:hyperlink r:id="rId18" w:history="1">
        <w:r w:rsidR="00BB4D0D" w:rsidRPr="00BB4D0D">
          <w:rPr>
            <w:rStyle w:val="ab"/>
            <w:sz w:val="24"/>
          </w:rPr>
          <w:t>http://edu-br.ucoz.com/Bgimc/universalnaja_spasatelnaja_petlja.pdf</w:t>
        </w:r>
      </w:hyperlink>
      <w:r w:rsidR="00BB4D0D" w:rsidRPr="00BB4D0D">
        <w:rPr>
          <w:sz w:val="24"/>
        </w:rPr>
        <w:t>Универсальнаяспасательнаяпетля. Рекомендации. Методикаиспользования.</w:t>
      </w:r>
      <w:bookmarkStart w:id="8" w:name="_bookmark10"/>
      <w:bookmarkEnd w:id="8"/>
    </w:p>
    <w:sectPr w:rsidR="009A09AF" w:rsidRPr="00BB4D0D" w:rsidSect="00014BE2">
      <w:footerReference w:type="default" r:id="rId19"/>
      <w:pgSz w:w="11910" w:h="16840"/>
      <w:pgMar w:top="1320" w:right="620" w:bottom="940" w:left="1020" w:header="0" w:footer="6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6F4" w:rsidRDefault="001456F4">
      <w:r>
        <w:separator/>
      </w:r>
    </w:p>
  </w:endnote>
  <w:endnote w:type="continuationSeparator" w:id="1">
    <w:p w:rsidR="001456F4" w:rsidRDefault="0014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7487386"/>
      <w:docPartObj>
        <w:docPartGallery w:val="Page Numbers (Bottom of Page)"/>
        <w:docPartUnique/>
      </w:docPartObj>
    </w:sdtPr>
    <w:sdtContent>
      <w:p w:rsidR="00AC2DBA" w:rsidRDefault="00075A4C">
        <w:pPr>
          <w:pStyle w:val="a7"/>
          <w:jc w:val="right"/>
        </w:pPr>
        <w:r>
          <w:fldChar w:fldCharType="begin"/>
        </w:r>
        <w:r w:rsidR="00AC2DBA">
          <w:instrText>PAGE   \* MERGEFORMAT</w:instrText>
        </w:r>
        <w:r>
          <w:fldChar w:fldCharType="separate"/>
        </w:r>
        <w:r w:rsidR="00476248">
          <w:rPr>
            <w:noProof/>
          </w:rPr>
          <w:t>1</w:t>
        </w:r>
        <w:r>
          <w:fldChar w:fldCharType="end"/>
        </w:r>
      </w:p>
    </w:sdtContent>
  </w:sdt>
  <w:p w:rsidR="00AC2DBA" w:rsidRDefault="00AC2DBA">
    <w:pPr>
      <w:pStyle w:val="a3"/>
      <w:spacing w:line="14" w:lineRule="auto"/>
      <w:ind w:left="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6F4" w:rsidRDefault="001456F4">
      <w:r>
        <w:separator/>
      </w:r>
    </w:p>
  </w:footnote>
  <w:footnote w:type="continuationSeparator" w:id="1">
    <w:p w:rsidR="001456F4" w:rsidRDefault="00145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592"/>
    <w:multiLevelType w:val="hybridMultilevel"/>
    <w:tmpl w:val="8200BFD4"/>
    <w:lvl w:ilvl="0" w:tplc="8C4828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CD359C"/>
    <w:multiLevelType w:val="multilevel"/>
    <w:tmpl w:val="28407CF4"/>
    <w:lvl w:ilvl="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26" w:hanging="420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0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420"/>
      </w:pPr>
      <w:rPr>
        <w:rFonts w:hint="default"/>
        <w:lang w:val="ru-RU" w:eastAsia="en-US" w:bidi="ar-SA"/>
      </w:rPr>
    </w:lvl>
  </w:abstractNum>
  <w:abstractNum w:abstractNumId="2">
    <w:nsid w:val="1B8E4BD4"/>
    <w:multiLevelType w:val="hybridMultilevel"/>
    <w:tmpl w:val="A16AE8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43776D"/>
    <w:multiLevelType w:val="hybridMultilevel"/>
    <w:tmpl w:val="B3BE2F5A"/>
    <w:lvl w:ilvl="0" w:tplc="8C4828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0756FC8"/>
    <w:multiLevelType w:val="hybridMultilevel"/>
    <w:tmpl w:val="1EC8532A"/>
    <w:lvl w:ilvl="0" w:tplc="C2A6F1E4">
      <w:start w:val="1"/>
      <w:numFmt w:val="decimal"/>
      <w:lvlText w:val="%1."/>
      <w:lvlJc w:val="left"/>
      <w:pPr>
        <w:ind w:left="13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6A815A">
      <w:numFmt w:val="bullet"/>
      <w:lvlText w:val="•"/>
      <w:lvlJc w:val="left"/>
      <w:pPr>
        <w:ind w:left="2286" w:hanging="286"/>
      </w:pPr>
      <w:rPr>
        <w:rFonts w:hint="default"/>
        <w:lang w:val="ru-RU" w:eastAsia="en-US" w:bidi="ar-SA"/>
      </w:rPr>
    </w:lvl>
    <w:lvl w:ilvl="2" w:tplc="E7C4DC3A">
      <w:numFmt w:val="bullet"/>
      <w:lvlText w:val="•"/>
      <w:lvlJc w:val="left"/>
      <w:pPr>
        <w:ind w:left="3173" w:hanging="286"/>
      </w:pPr>
      <w:rPr>
        <w:rFonts w:hint="default"/>
        <w:lang w:val="ru-RU" w:eastAsia="en-US" w:bidi="ar-SA"/>
      </w:rPr>
    </w:lvl>
    <w:lvl w:ilvl="3" w:tplc="43627862">
      <w:numFmt w:val="bullet"/>
      <w:lvlText w:val="•"/>
      <w:lvlJc w:val="left"/>
      <w:pPr>
        <w:ind w:left="4059" w:hanging="286"/>
      </w:pPr>
      <w:rPr>
        <w:rFonts w:hint="default"/>
        <w:lang w:val="ru-RU" w:eastAsia="en-US" w:bidi="ar-SA"/>
      </w:rPr>
    </w:lvl>
    <w:lvl w:ilvl="4" w:tplc="CE3C8A3E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5" w:tplc="CC1E4640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555E56AA">
      <w:numFmt w:val="bullet"/>
      <w:lvlText w:val="•"/>
      <w:lvlJc w:val="left"/>
      <w:pPr>
        <w:ind w:left="6719" w:hanging="286"/>
      </w:pPr>
      <w:rPr>
        <w:rFonts w:hint="default"/>
        <w:lang w:val="ru-RU" w:eastAsia="en-US" w:bidi="ar-SA"/>
      </w:rPr>
    </w:lvl>
    <w:lvl w:ilvl="7" w:tplc="39F24DB4">
      <w:numFmt w:val="bullet"/>
      <w:lvlText w:val="•"/>
      <w:lvlJc w:val="left"/>
      <w:pPr>
        <w:ind w:left="7606" w:hanging="286"/>
      </w:pPr>
      <w:rPr>
        <w:rFonts w:hint="default"/>
        <w:lang w:val="ru-RU" w:eastAsia="en-US" w:bidi="ar-SA"/>
      </w:rPr>
    </w:lvl>
    <w:lvl w:ilvl="8" w:tplc="7B469F36">
      <w:numFmt w:val="bullet"/>
      <w:lvlText w:val="•"/>
      <w:lvlJc w:val="left"/>
      <w:pPr>
        <w:ind w:left="8493" w:hanging="286"/>
      </w:pPr>
      <w:rPr>
        <w:rFonts w:hint="default"/>
        <w:lang w:val="ru-RU" w:eastAsia="en-US" w:bidi="ar-SA"/>
      </w:rPr>
    </w:lvl>
  </w:abstractNum>
  <w:abstractNum w:abstractNumId="5">
    <w:nsid w:val="2377329B"/>
    <w:multiLevelType w:val="hybridMultilevel"/>
    <w:tmpl w:val="46FCA712"/>
    <w:lvl w:ilvl="0" w:tplc="D52E02B8">
      <w:start w:val="1"/>
      <w:numFmt w:val="decimal"/>
      <w:lvlText w:val="%1."/>
      <w:lvlJc w:val="left"/>
      <w:pPr>
        <w:ind w:left="1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F47ABA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2" w:tplc="C6A66394"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3" w:tplc="97FE70FE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 w:tplc="270C55B6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841465A6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F9BA16C0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2608558A">
      <w:numFmt w:val="bullet"/>
      <w:lvlText w:val="•"/>
      <w:lvlJc w:val="left"/>
      <w:pPr>
        <w:ind w:left="7588" w:hanging="240"/>
      </w:pPr>
      <w:rPr>
        <w:rFonts w:hint="default"/>
        <w:lang w:val="ru-RU" w:eastAsia="en-US" w:bidi="ar-SA"/>
      </w:rPr>
    </w:lvl>
    <w:lvl w:ilvl="8" w:tplc="E5A45FE0"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6">
    <w:nsid w:val="2BFD39C4"/>
    <w:multiLevelType w:val="hybridMultilevel"/>
    <w:tmpl w:val="95C87ED4"/>
    <w:lvl w:ilvl="0" w:tplc="E8661C1C">
      <w:start w:val="1"/>
      <w:numFmt w:val="decimal"/>
      <w:lvlText w:val="%1."/>
      <w:lvlJc w:val="left"/>
      <w:pPr>
        <w:ind w:left="13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56D78E">
      <w:numFmt w:val="bullet"/>
      <w:lvlText w:val="•"/>
      <w:lvlJc w:val="left"/>
      <w:pPr>
        <w:ind w:left="2286" w:hanging="286"/>
      </w:pPr>
      <w:rPr>
        <w:rFonts w:hint="default"/>
        <w:lang w:val="ru-RU" w:eastAsia="en-US" w:bidi="ar-SA"/>
      </w:rPr>
    </w:lvl>
    <w:lvl w:ilvl="2" w:tplc="DCEE2308">
      <w:numFmt w:val="bullet"/>
      <w:lvlText w:val="•"/>
      <w:lvlJc w:val="left"/>
      <w:pPr>
        <w:ind w:left="3173" w:hanging="286"/>
      </w:pPr>
      <w:rPr>
        <w:rFonts w:hint="default"/>
        <w:lang w:val="ru-RU" w:eastAsia="en-US" w:bidi="ar-SA"/>
      </w:rPr>
    </w:lvl>
    <w:lvl w:ilvl="3" w:tplc="4DF2D3F2">
      <w:numFmt w:val="bullet"/>
      <w:lvlText w:val="•"/>
      <w:lvlJc w:val="left"/>
      <w:pPr>
        <w:ind w:left="4059" w:hanging="286"/>
      </w:pPr>
      <w:rPr>
        <w:rFonts w:hint="default"/>
        <w:lang w:val="ru-RU" w:eastAsia="en-US" w:bidi="ar-SA"/>
      </w:rPr>
    </w:lvl>
    <w:lvl w:ilvl="4" w:tplc="73DA1792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5" w:tplc="A2924178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EA60E26A">
      <w:numFmt w:val="bullet"/>
      <w:lvlText w:val="•"/>
      <w:lvlJc w:val="left"/>
      <w:pPr>
        <w:ind w:left="6719" w:hanging="286"/>
      </w:pPr>
      <w:rPr>
        <w:rFonts w:hint="default"/>
        <w:lang w:val="ru-RU" w:eastAsia="en-US" w:bidi="ar-SA"/>
      </w:rPr>
    </w:lvl>
    <w:lvl w:ilvl="7" w:tplc="A9DA83FE">
      <w:numFmt w:val="bullet"/>
      <w:lvlText w:val="•"/>
      <w:lvlJc w:val="left"/>
      <w:pPr>
        <w:ind w:left="7606" w:hanging="286"/>
      </w:pPr>
      <w:rPr>
        <w:rFonts w:hint="default"/>
        <w:lang w:val="ru-RU" w:eastAsia="en-US" w:bidi="ar-SA"/>
      </w:rPr>
    </w:lvl>
    <w:lvl w:ilvl="8" w:tplc="1F4058EA">
      <w:numFmt w:val="bullet"/>
      <w:lvlText w:val="•"/>
      <w:lvlJc w:val="left"/>
      <w:pPr>
        <w:ind w:left="8493" w:hanging="286"/>
      </w:pPr>
      <w:rPr>
        <w:rFonts w:hint="default"/>
        <w:lang w:val="ru-RU" w:eastAsia="en-US" w:bidi="ar-SA"/>
      </w:rPr>
    </w:lvl>
  </w:abstractNum>
  <w:abstractNum w:abstractNumId="7">
    <w:nsid w:val="2D3B7790"/>
    <w:multiLevelType w:val="hybridMultilevel"/>
    <w:tmpl w:val="523E7386"/>
    <w:lvl w:ilvl="0" w:tplc="532AF968">
      <w:numFmt w:val="bullet"/>
      <w:lvlText w:val=""/>
      <w:lvlJc w:val="left"/>
      <w:pPr>
        <w:ind w:left="398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2E9C60">
      <w:numFmt w:val="bullet"/>
      <w:lvlText w:val="•"/>
      <w:lvlJc w:val="left"/>
      <w:pPr>
        <w:ind w:left="1386" w:hanging="346"/>
      </w:pPr>
      <w:rPr>
        <w:rFonts w:hint="default"/>
        <w:lang w:val="ru-RU" w:eastAsia="en-US" w:bidi="ar-SA"/>
      </w:rPr>
    </w:lvl>
    <w:lvl w:ilvl="2" w:tplc="98AA3C16">
      <w:numFmt w:val="bullet"/>
      <w:lvlText w:val="•"/>
      <w:lvlJc w:val="left"/>
      <w:pPr>
        <w:ind w:left="2373" w:hanging="346"/>
      </w:pPr>
      <w:rPr>
        <w:rFonts w:hint="default"/>
        <w:lang w:val="ru-RU" w:eastAsia="en-US" w:bidi="ar-SA"/>
      </w:rPr>
    </w:lvl>
    <w:lvl w:ilvl="3" w:tplc="7304C2CC">
      <w:numFmt w:val="bullet"/>
      <w:lvlText w:val="•"/>
      <w:lvlJc w:val="left"/>
      <w:pPr>
        <w:ind w:left="3359" w:hanging="346"/>
      </w:pPr>
      <w:rPr>
        <w:rFonts w:hint="default"/>
        <w:lang w:val="ru-RU" w:eastAsia="en-US" w:bidi="ar-SA"/>
      </w:rPr>
    </w:lvl>
    <w:lvl w:ilvl="4" w:tplc="8A381716">
      <w:numFmt w:val="bullet"/>
      <w:lvlText w:val="•"/>
      <w:lvlJc w:val="left"/>
      <w:pPr>
        <w:ind w:left="4346" w:hanging="346"/>
      </w:pPr>
      <w:rPr>
        <w:rFonts w:hint="default"/>
        <w:lang w:val="ru-RU" w:eastAsia="en-US" w:bidi="ar-SA"/>
      </w:rPr>
    </w:lvl>
    <w:lvl w:ilvl="5" w:tplc="EC6EE2AC">
      <w:numFmt w:val="bullet"/>
      <w:lvlText w:val="•"/>
      <w:lvlJc w:val="left"/>
      <w:pPr>
        <w:ind w:left="5333" w:hanging="346"/>
      </w:pPr>
      <w:rPr>
        <w:rFonts w:hint="default"/>
        <w:lang w:val="ru-RU" w:eastAsia="en-US" w:bidi="ar-SA"/>
      </w:rPr>
    </w:lvl>
    <w:lvl w:ilvl="6" w:tplc="9BBE6A6A">
      <w:numFmt w:val="bullet"/>
      <w:lvlText w:val="•"/>
      <w:lvlJc w:val="left"/>
      <w:pPr>
        <w:ind w:left="6319" w:hanging="346"/>
      </w:pPr>
      <w:rPr>
        <w:rFonts w:hint="default"/>
        <w:lang w:val="ru-RU" w:eastAsia="en-US" w:bidi="ar-SA"/>
      </w:rPr>
    </w:lvl>
    <w:lvl w:ilvl="7" w:tplc="D8F83368">
      <w:numFmt w:val="bullet"/>
      <w:lvlText w:val="•"/>
      <w:lvlJc w:val="left"/>
      <w:pPr>
        <w:ind w:left="7306" w:hanging="346"/>
      </w:pPr>
      <w:rPr>
        <w:rFonts w:hint="default"/>
        <w:lang w:val="ru-RU" w:eastAsia="en-US" w:bidi="ar-SA"/>
      </w:rPr>
    </w:lvl>
    <w:lvl w:ilvl="8" w:tplc="693C9B40">
      <w:numFmt w:val="bullet"/>
      <w:lvlText w:val="•"/>
      <w:lvlJc w:val="left"/>
      <w:pPr>
        <w:ind w:left="8293" w:hanging="346"/>
      </w:pPr>
      <w:rPr>
        <w:rFonts w:hint="default"/>
        <w:lang w:val="ru-RU" w:eastAsia="en-US" w:bidi="ar-SA"/>
      </w:rPr>
    </w:lvl>
  </w:abstractNum>
  <w:abstractNum w:abstractNumId="8">
    <w:nsid w:val="2DD0377A"/>
    <w:multiLevelType w:val="hybridMultilevel"/>
    <w:tmpl w:val="FBBAAB82"/>
    <w:lvl w:ilvl="0" w:tplc="2C68DC3E">
      <w:start w:val="1"/>
      <w:numFmt w:val="decimal"/>
      <w:lvlText w:val="%1."/>
      <w:lvlJc w:val="left"/>
      <w:pPr>
        <w:ind w:left="103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18"/>
        <w:sz w:val="15"/>
        <w:szCs w:val="15"/>
        <w:lang w:val="ru-RU" w:eastAsia="en-US" w:bidi="ar-SA"/>
      </w:rPr>
    </w:lvl>
    <w:lvl w:ilvl="1" w:tplc="BF047AB6">
      <w:numFmt w:val="bullet"/>
      <w:lvlText w:val="•"/>
      <w:lvlJc w:val="left"/>
      <w:pPr>
        <w:ind w:left="1962" w:hanging="261"/>
      </w:pPr>
      <w:rPr>
        <w:rFonts w:hint="default"/>
        <w:lang w:val="ru-RU" w:eastAsia="en-US" w:bidi="ar-SA"/>
      </w:rPr>
    </w:lvl>
    <w:lvl w:ilvl="2" w:tplc="12C0AE62">
      <w:numFmt w:val="bullet"/>
      <w:lvlText w:val="•"/>
      <w:lvlJc w:val="left"/>
      <w:pPr>
        <w:ind w:left="2885" w:hanging="261"/>
      </w:pPr>
      <w:rPr>
        <w:rFonts w:hint="default"/>
        <w:lang w:val="ru-RU" w:eastAsia="en-US" w:bidi="ar-SA"/>
      </w:rPr>
    </w:lvl>
    <w:lvl w:ilvl="3" w:tplc="99E8CD86">
      <w:numFmt w:val="bullet"/>
      <w:lvlText w:val="•"/>
      <w:lvlJc w:val="left"/>
      <w:pPr>
        <w:ind w:left="3807" w:hanging="261"/>
      </w:pPr>
      <w:rPr>
        <w:rFonts w:hint="default"/>
        <w:lang w:val="ru-RU" w:eastAsia="en-US" w:bidi="ar-SA"/>
      </w:rPr>
    </w:lvl>
    <w:lvl w:ilvl="4" w:tplc="3F6A231C">
      <w:numFmt w:val="bullet"/>
      <w:lvlText w:val="•"/>
      <w:lvlJc w:val="left"/>
      <w:pPr>
        <w:ind w:left="4730" w:hanging="261"/>
      </w:pPr>
      <w:rPr>
        <w:rFonts w:hint="default"/>
        <w:lang w:val="ru-RU" w:eastAsia="en-US" w:bidi="ar-SA"/>
      </w:rPr>
    </w:lvl>
    <w:lvl w:ilvl="5" w:tplc="56C40B7A">
      <w:numFmt w:val="bullet"/>
      <w:lvlText w:val="•"/>
      <w:lvlJc w:val="left"/>
      <w:pPr>
        <w:ind w:left="5653" w:hanging="261"/>
      </w:pPr>
      <w:rPr>
        <w:rFonts w:hint="default"/>
        <w:lang w:val="ru-RU" w:eastAsia="en-US" w:bidi="ar-SA"/>
      </w:rPr>
    </w:lvl>
    <w:lvl w:ilvl="6" w:tplc="8F0660A4">
      <w:numFmt w:val="bullet"/>
      <w:lvlText w:val="•"/>
      <w:lvlJc w:val="left"/>
      <w:pPr>
        <w:ind w:left="6575" w:hanging="261"/>
      </w:pPr>
      <w:rPr>
        <w:rFonts w:hint="default"/>
        <w:lang w:val="ru-RU" w:eastAsia="en-US" w:bidi="ar-SA"/>
      </w:rPr>
    </w:lvl>
    <w:lvl w:ilvl="7" w:tplc="CF466CEC">
      <w:numFmt w:val="bullet"/>
      <w:lvlText w:val="•"/>
      <w:lvlJc w:val="left"/>
      <w:pPr>
        <w:ind w:left="7498" w:hanging="261"/>
      </w:pPr>
      <w:rPr>
        <w:rFonts w:hint="default"/>
        <w:lang w:val="ru-RU" w:eastAsia="en-US" w:bidi="ar-SA"/>
      </w:rPr>
    </w:lvl>
    <w:lvl w:ilvl="8" w:tplc="2DD261B2">
      <w:numFmt w:val="bullet"/>
      <w:lvlText w:val="•"/>
      <w:lvlJc w:val="left"/>
      <w:pPr>
        <w:ind w:left="8421" w:hanging="261"/>
      </w:pPr>
      <w:rPr>
        <w:rFonts w:hint="default"/>
        <w:lang w:val="ru-RU" w:eastAsia="en-US" w:bidi="ar-SA"/>
      </w:rPr>
    </w:lvl>
  </w:abstractNum>
  <w:abstractNum w:abstractNumId="9">
    <w:nsid w:val="3CEC7581"/>
    <w:multiLevelType w:val="hybridMultilevel"/>
    <w:tmpl w:val="361C2160"/>
    <w:lvl w:ilvl="0" w:tplc="D6762430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9CACD2">
      <w:numFmt w:val="bullet"/>
      <w:lvlText w:val="•"/>
      <w:lvlJc w:val="left"/>
      <w:pPr>
        <w:ind w:left="1386" w:hanging="286"/>
      </w:pPr>
      <w:rPr>
        <w:rFonts w:hint="default"/>
        <w:lang w:val="ru-RU" w:eastAsia="en-US" w:bidi="ar-SA"/>
      </w:rPr>
    </w:lvl>
    <w:lvl w:ilvl="2" w:tplc="60BA210A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CCCC62E8">
      <w:numFmt w:val="bullet"/>
      <w:lvlText w:val="•"/>
      <w:lvlJc w:val="left"/>
      <w:pPr>
        <w:ind w:left="3359" w:hanging="286"/>
      </w:pPr>
      <w:rPr>
        <w:rFonts w:hint="default"/>
        <w:lang w:val="ru-RU" w:eastAsia="en-US" w:bidi="ar-SA"/>
      </w:rPr>
    </w:lvl>
    <w:lvl w:ilvl="4" w:tplc="C1D23E6E">
      <w:numFmt w:val="bullet"/>
      <w:lvlText w:val="•"/>
      <w:lvlJc w:val="left"/>
      <w:pPr>
        <w:ind w:left="4346" w:hanging="286"/>
      </w:pPr>
      <w:rPr>
        <w:rFonts w:hint="default"/>
        <w:lang w:val="ru-RU" w:eastAsia="en-US" w:bidi="ar-SA"/>
      </w:rPr>
    </w:lvl>
    <w:lvl w:ilvl="5" w:tplc="8F38003A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ED149D84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7" w:tplc="523ADAF0">
      <w:numFmt w:val="bullet"/>
      <w:lvlText w:val="•"/>
      <w:lvlJc w:val="left"/>
      <w:pPr>
        <w:ind w:left="7306" w:hanging="286"/>
      </w:pPr>
      <w:rPr>
        <w:rFonts w:hint="default"/>
        <w:lang w:val="ru-RU" w:eastAsia="en-US" w:bidi="ar-SA"/>
      </w:rPr>
    </w:lvl>
    <w:lvl w:ilvl="8" w:tplc="A40CF7E4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abstractNum w:abstractNumId="10">
    <w:nsid w:val="3E78445B"/>
    <w:multiLevelType w:val="hybridMultilevel"/>
    <w:tmpl w:val="3A54F81C"/>
    <w:lvl w:ilvl="0" w:tplc="E94A4E40">
      <w:start w:val="1"/>
      <w:numFmt w:val="decimal"/>
      <w:lvlText w:val="%1."/>
      <w:lvlJc w:val="left"/>
      <w:pPr>
        <w:ind w:left="1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B4C870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2" w:tplc="0D32B65C"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3" w:tplc="86C49FFC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 w:tplc="147E714C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09A43B6C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ED768F86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A08ED700">
      <w:numFmt w:val="bullet"/>
      <w:lvlText w:val="•"/>
      <w:lvlJc w:val="left"/>
      <w:pPr>
        <w:ind w:left="7588" w:hanging="240"/>
      </w:pPr>
      <w:rPr>
        <w:rFonts w:hint="default"/>
        <w:lang w:val="ru-RU" w:eastAsia="en-US" w:bidi="ar-SA"/>
      </w:rPr>
    </w:lvl>
    <w:lvl w:ilvl="8" w:tplc="A2C85560"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11">
    <w:nsid w:val="3FF27687"/>
    <w:multiLevelType w:val="hybridMultilevel"/>
    <w:tmpl w:val="CF1CE294"/>
    <w:lvl w:ilvl="0" w:tplc="F0B01C02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E86AA4">
      <w:numFmt w:val="bullet"/>
      <w:lvlText w:val="•"/>
      <w:lvlJc w:val="left"/>
      <w:pPr>
        <w:ind w:left="1386" w:hanging="286"/>
      </w:pPr>
      <w:rPr>
        <w:rFonts w:hint="default"/>
        <w:lang w:val="ru-RU" w:eastAsia="en-US" w:bidi="ar-SA"/>
      </w:rPr>
    </w:lvl>
    <w:lvl w:ilvl="2" w:tplc="A90E1518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89A8945A">
      <w:numFmt w:val="bullet"/>
      <w:lvlText w:val="•"/>
      <w:lvlJc w:val="left"/>
      <w:pPr>
        <w:ind w:left="3359" w:hanging="286"/>
      </w:pPr>
      <w:rPr>
        <w:rFonts w:hint="default"/>
        <w:lang w:val="ru-RU" w:eastAsia="en-US" w:bidi="ar-SA"/>
      </w:rPr>
    </w:lvl>
    <w:lvl w:ilvl="4" w:tplc="C840F556">
      <w:numFmt w:val="bullet"/>
      <w:lvlText w:val="•"/>
      <w:lvlJc w:val="left"/>
      <w:pPr>
        <w:ind w:left="4346" w:hanging="286"/>
      </w:pPr>
      <w:rPr>
        <w:rFonts w:hint="default"/>
        <w:lang w:val="ru-RU" w:eastAsia="en-US" w:bidi="ar-SA"/>
      </w:rPr>
    </w:lvl>
    <w:lvl w:ilvl="5" w:tplc="67906E9A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80687C28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7" w:tplc="990AA6B6">
      <w:numFmt w:val="bullet"/>
      <w:lvlText w:val="•"/>
      <w:lvlJc w:val="left"/>
      <w:pPr>
        <w:ind w:left="7306" w:hanging="286"/>
      </w:pPr>
      <w:rPr>
        <w:rFonts w:hint="default"/>
        <w:lang w:val="ru-RU" w:eastAsia="en-US" w:bidi="ar-SA"/>
      </w:rPr>
    </w:lvl>
    <w:lvl w:ilvl="8" w:tplc="2E640C38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abstractNum w:abstractNumId="12">
    <w:nsid w:val="45116806"/>
    <w:multiLevelType w:val="hybridMultilevel"/>
    <w:tmpl w:val="EE5CFD0E"/>
    <w:lvl w:ilvl="0" w:tplc="C2BC36E6">
      <w:numFmt w:val="bullet"/>
      <w:lvlText w:val=""/>
      <w:lvlJc w:val="left"/>
      <w:pPr>
        <w:ind w:left="39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08DB9E">
      <w:numFmt w:val="bullet"/>
      <w:lvlText w:val="•"/>
      <w:lvlJc w:val="left"/>
      <w:pPr>
        <w:ind w:left="1386" w:hanging="348"/>
      </w:pPr>
      <w:rPr>
        <w:rFonts w:hint="default"/>
        <w:lang w:val="ru-RU" w:eastAsia="en-US" w:bidi="ar-SA"/>
      </w:rPr>
    </w:lvl>
    <w:lvl w:ilvl="2" w:tplc="FAB6C7B6">
      <w:numFmt w:val="bullet"/>
      <w:lvlText w:val="•"/>
      <w:lvlJc w:val="left"/>
      <w:pPr>
        <w:ind w:left="2373" w:hanging="348"/>
      </w:pPr>
      <w:rPr>
        <w:rFonts w:hint="default"/>
        <w:lang w:val="ru-RU" w:eastAsia="en-US" w:bidi="ar-SA"/>
      </w:rPr>
    </w:lvl>
    <w:lvl w:ilvl="3" w:tplc="4F8AEB1A">
      <w:numFmt w:val="bullet"/>
      <w:lvlText w:val="•"/>
      <w:lvlJc w:val="left"/>
      <w:pPr>
        <w:ind w:left="3359" w:hanging="348"/>
      </w:pPr>
      <w:rPr>
        <w:rFonts w:hint="default"/>
        <w:lang w:val="ru-RU" w:eastAsia="en-US" w:bidi="ar-SA"/>
      </w:rPr>
    </w:lvl>
    <w:lvl w:ilvl="4" w:tplc="073CE644">
      <w:numFmt w:val="bullet"/>
      <w:lvlText w:val="•"/>
      <w:lvlJc w:val="left"/>
      <w:pPr>
        <w:ind w:left="4346" w:hanging="348"/>
      </w:pPr>
      <w:rPr>
        <w:rFonts w:hint="default"/>
        <w:lang w:val="ru-RU" w:eastAsia="en-US" w:bidi="ar-SA"/>
      </w:rPr>
    </w:lvl>
    <w:lvl w:ilvl="5" w:tplc="7B5A8BA8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51BC2CF2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8C4A65E2">
      <w:numFmt w:val="bullet"/>
      <w:lvlText w:val="•"/>
      <w:lvlJc w:val="left"/>
      <w:pPr>
        <w:ind w:left="7306" w:hanging="348"/>
      </w:pPr>
      <w:rPr>
        <w:rFonts w:hint="default"/>
        <w:lang w:val="ru-RU" w:eastAsia="en-US" w:bidi="ar-SA"/>
      </w:rPr>
    </w:lvl>
    <w:lvl w:ilvl="8" w:tplc="02FA9428">
      <w:numFmt w:val="bullet"/>
      <w:lvlText w:val="•"/>
      <w:lvlJc w:val="left"/>
      <w:pPr>
        <w:ind w:left="8293" w:hanging="348"/>
      </w:pPr>
      <w:rPr>
        <w:rFonts w:hint="default"/>
        <w:lang w:val="ru-RU" w:eastAsia="en-US" w:bidi="ar-SA"/>
      </w:rPr>
    </w:lvl>
  </w:abstractNum>
  <w:abstractNum w:abstractNumId="13">
    <w:nsid w:val="464D3E4F"/>
    <w:multiLevelType w:val="hybridMultilevel"/>
    <w:tmpl w:val="2A6E1E56"/>
    <w:lvl w:ilvl="0" w:tplc="CD6C5D70">
      <w:start w:val="4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4">
    <w:nsid w:val="46695B10"/>
    <w:multiLevelType w:val="hybridMultilevel"/>
    <w:tmpl w:val="94FC2576"/>
    <w:lvl w:ilvl="0" w:tplc="9DFC6002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08FED0">
      <w:numFmt w:val="bullet"/>
      <w:lvlText w:val="•"/>
      <w:lvlJc w:val="left"/>
      <w:pPr>
        <w:ind w:left="1386" w:hanging="286"/>
      </w:pPr>
      <w:rPr>
        <w:rFonts w:hint="default"/>
        <w:lang w:val="ru-RU" w:eastAsia="en-US" w:bidi="ar-SA"/>
      </w:rPr>
    </w:lvl>
    <w:lvl w:ilvl="2" w:tplc="00E25790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93E68A72">
      <w:numFmt w:val="bullet"/>
      <w:lvlText w:val="•"/>
      <w:lvlJc w:val="left"/>
      <w:pPr>
        <w:ind w:left="3359" w:hanging="286"/>
      </w:pPr>
      <w:rPr>
        <w:rFonts w:hint="default"/>
        <w:lang w:val="ru-RU" w:eastAsia="en-US" w:bidi="ar-SA"/>
      </w:rPr>
    </w:lvl>
    <w:lvl w:ilvl="4" w:tplc="DD9438BA">
      <w:numFmt w:val="bullet"/>
      <w:lvlText w:val="•"/>
      <w:lvlJc w:val="left"/>
      <w:pPr>
        <w:ind w:left="4346" w:hanging="286"/>
      </w:pPr>
      <w:rPr>
        <w:rFonts w:hint="default"/>
        <w:lang w:val="ru-RU" w:eastAsia="en-US" w:bidi="ar-SA"/>
      </w:rPr>
    </w:lvl>
    <w:lvl w:ilvl="5" w:tplc="C706CDB0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637AC180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7" w:tplc="D58613EE">
      <w:numFmt w:val="bullet"/>
      <w:lvlText w:val="•"/>
      <w:lvlJc w:val="left"/>
      <w:pPr>
        <w:ind w:left="7306" w:hanging="286"/>
      </w:pPr>
      <w:rPr>
        <w:rFonts w:hint="default"/>
        <w:lang w:val="ru-RU" w:eastAsia="en-US" w:bidi="ar-SA"/>
      </w:rPr>
    </w:lvl>
    <w:lvl w:ilvl="8" w:tplc="D166CDCE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abstractNum w:abstractNumId="15">
    <w:nsid w:val="4B9B3AC8"/>
    <w:multiLevelType w:val="hybridMultilevel"/>
    <w:tmpl w:val="BAACE296"/>
    <w:lvl w:ilvl="0" w:tplc="5FAA6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EB4383"/>
    <w:multiLevelType w:val="hybridMultilevel"/>
    <w:tmpl w:val="7756C16E"/>
    <w:lvl w:ilvl="0" w:tplc="1C8813DE">
      <w:start w:val="1"/>
      <w:numFmt w:val="decimal"/>
      <w:lvlText w:val="%1."/>
      <w:lvlJc w:val="left"/>
      <w:pPr>
        <w:ind w:left="1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428F5C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2" w:tplc="1FC8A2A8"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3" w:tplc="98F44EBA">
      <w:numFmt w:val="bullet"/>
      <w:lvlText w:val="•"/>
      <w:lvlJc w:val="left"/>
      <w:pPr>
        <w:ind w:left="4017" w:hanging="240"/>
      </w:pPr>
      <w:rPr>
        <w:rFonts w:hint="default"/>
        <w:lang w:val="ru-RU" w:eastAsia="en-US" w:bidi="ar-SA"/>
      </w:rPr>
    </w:lvl>
    <w:lvl w:ilvl="4" w:tplc="83E2D78C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C910F166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5DD8AFC4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6BFE69EA">
      <w:numFmt w:val="bullet"/>
      <w:lvlText w:val="•"/>
      <w:lvlJc w:val="left"/>
      <w:pPr>
        <w:ind w:left="7588" w:hanging="240"/>
      </w:pPr>
      <w:rPr>
        <w:rFonts w:hint="default"/>
        <w:lang w:val="ru-RU" w:eastAsia="en-US" w:bidi="ar-SA"/>
      </w:rPr>
    </w:lvl>
    <w:lvl w:ilvl="8" w:tplc="9FB442AE"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17">
    <w:nsid w:val="62715458"/>
    <w:multiLevelType w:val="hybridMultilevel"/>
    <w:tmpl w:val="FBB4D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A1C8A"/>
    <w:multiLevelType w:val="hybridMultilevel"/>
    <w:tmpl w:val="461AC31E"/>
    <w:lvl w:ilvl="0" w:tplc="8C4828D6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9">
    <w:nsid w:val="776E7A49"/>
    <w:multiLevelType w:val="hybridMultilevel"/>
    <w:tmpl w:val="FF06465C"/>
    <w:lvl w:ilvl="0" w:tplc="8C4828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ABF4207"/>
    <w:multiLevelType w:val="hybridMultilevel"/>
    <w:tmpl w:val="BE5E8CE4"/>
    <w:lvl w:ilvl="0" w:tplc="C66A58EC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9"/>
  </w:num>
  <w:num w:numId="5">
    <w:abstractNumId w:val="12"/>
  </w:num>
  <w:num w:numId="6">
    <w:abstractNumId w:val="7"/>
  </w:num>
  <w:num w:numId="7">
    <w:abstractNumId w:val="11"/>
  </w:num>
  <w:num w:numId="8">
    <w:abstractNumId w:val="4"/>
  </w:num>
  <w:num w:numId="9">
    <w:abstractNumId w:val="8"/>
  </w:num>
  <w:num w:numId="10">
    <w:abstractNumId w:val="6"/>
  </w:num>
  <w:num w:numId="11">
    <w:abstractNumId w:val="14"/>
  </w:num>
  <w:num w:numId="12">
    <w:abstractNumId w:val="1"/>
  </w:num>
  <w:num w:numId="13">
    <w:abstractNumId w:val="15"/>
  </w:num>
  <w:num w:numId="14">
    <w:abstractNumId w:val="18"/>
  </w:num>
  <w:num w:numId="15">
    <w:abstractNumId w:val="19"/>
  </w:num>
  <w:num w:numId="16">
    <w:abstractNumId w:val="3"/>
  </w:num>
  <w:num w:numId="17">
    <w:abstractNumId w:val="0"/>
  </w:num>
  <w:num w:numId="18">
    <w:abstractNumId w:val="17"/>
  </w:num>
  <w:num w:numId="19">
    <w:abstractNumId w:val="13"/>
  </w:num>
  <w:num w:numId="20">
    <w:abstractNumId w:val="2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09AF"/>
    <w:rsid w:val="00014BE2"/>
    <w:rsid w:val="00023C7F"/>
    <w:rsid w:val="00075A4C"/>
    <w:rsid w:val="000970BB"/>
    <w:rsid w:val="00143F61"/>
    <w:rsid w:val="001456F4"/>
    <w:rsid w:val="001771CA"/>
    <w:rsid w:val="001D6A93"/>
    <w:rsid w:val="001F5C2C"/>
    <w:rsid w:val="00220E2E"/>
    <w:rsid w:val="002C2AD5"/>
    <w:rsid w:val="002E12B9"/>
    <w:rsid w:val="0036206D"/>
    <w:rsid w:val="00400387"/>
    <w:rsid w:val="00456A5B"/>
    <w:rsid w:val="00476248"/>
    <w:rsid w:val="0050027C"/>
    <w:rsid w:val="005112F6"/>
    <w:rsid w:val="005430AC"/>
    <w:rsid w:val="005E5C88"/>
    <w:rsid w:val="006E0A0F"/>
    <w:rsid w:val="00702D8C"/>
    <w:rsid w:val="00703588"/>
    <w:rsid w:val="00706EC6"/>
    <w:rsid w:val="0075083D"/>
    <w:rsid w:val="007F4A52"/>
    <w:rsid w:val="0081138F"/>
    <w:rsid w:val="00821EA3"/>
    <w:rsid w:val="00883C98"/>
    <w:rsid w:val="008955C5"/>
    <w:rsid w:val="008B0C41"/>
    <w:rsid w:val="008B739E"/>
    <w:rsid w:val="008C0C3C"/>
    <w:rsid w:val="008E3BFD"/>
    <w:rsid w:val="008F2D6C"/>
    <w:rsid w:val="009A09AF"/>
    <w:rsid w:val="009A5A62"/>
    <w:rsid w:val="009B33EE"/>
    <w:rsid w:val="009C0973"/>
    <w:rsid w:val="009D1422"/>
    <w:rsid w:val="00A20557"/>
    <w:rsid w:val="00A7665D"/>
    <w:rsid w:val="00AC2DBA"/>
    <w:rsid w:val="00AD5CAA"/>
    <w:rsid w:val="00B3666E"/>
    <w:rsid w:val="00BB4D0D"/>
    <w:rsid w:val="00C97F42"/>
    <w:rsid w:val="00D01904"/>
    <w:rsid w:val="00D32E11"/>
    <w:rsid w:val="00D63056"/>
    <w:rsid w:val="00E24F51"/>
    <w:rsid w:val="00E52FD5"/>
    <w:rsid w:val="00E96C75"/>
    <w:rsid w:val="00F14488"/>
    <w:rsid w:val="00F42D27"/>
    <w:rsid w:val="00FA4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5A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75A4C"/>
    <w:pPr>
      <w:ind w:left="1106" w:right="26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75A4C"/>
    <w:pPr>
      <w:ind w:left="39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075A4C"/>
    <w:pPr>
      <w:spacing w:before="142"/>
      <w:ind w:left="39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75A4C"/>
    <w:pPr>
      <w:spacing w:before="187"/>
      <w:ind w:left="355" w:hanging="241"/>
    </w:pPr>
    <w:rPr>
      <w:sz w:val="24"/>
      <w:szCs w:val="24"/>
    </w:rPr>
  </w:style>
  <w:style w:type="paragraph" w:styleId="20">
    <w:name w:val="toc 2"/>
    <w:basedOn w:val="a"/>
    <w:uiPriority w:val="1"/>
    <w:qFormat/>
    <w:rsid w:val="00075A4C"/>
    <w:pPr>
      <w:spacing w:before="26"/>
      <w:ind w:left="398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075A4C"/>
    <w:pPr>
      <w:ind w:left="398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075A4C"/>
    <w:pPr>
      <w:spacing w:before="138"/>
      <w:ind w:left="398" w:firstLine="707"/>
    </w:pPr>
  </w:style>
  <w:style w:type="paragraph" w:customStyle="1" w:styleId="TableParagraph">
    <w:name w:val="Table Paragraph"/>
    <w:basedOn w:val="a"/>
    <w:uiPriority w:val="1"/>
    <w:qFormat/>
    <w:rsid w:val="00075A4C"/>
  </w:style>
  <w:style w:type="paragraph" w:styleId="a5">
    <w:name w:val="header"/>
    <w:basedOn w:val="a"/>
    <w:link w:val="a6"/>
    <w:uiPriority w:val="99"/>
    <w:unhideWhenUsed/>
    <w:rsid w:val="00AC2D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2DB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C2D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2DBA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link w:val="aa"/>
    <w:uiPriority w:val="1"/>
    <w:qFormat/>
    <w:rsid w:val="00AC2DB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rsid w:val="00AC2DBA"/>
    <w:rPr>
      <w:rFonts w:eastAsiaTheme="minorEastAsia"/>
      <w:lang w:val="ru-RU" w:eastAsia="ru-RU"/>
    </w:rPr>
  </w:style>
  <w:style w:type="character" w:styleId="ab">
    <w:name w:val="Hyperlink"/>
    <w:basedOn w:val="a0"/>
    <w:uiPriority w:val="99"/>
    <w:unhideWhenUsed/>
    <w:rsid w:val="00AC2DB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D6A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6A93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39"/>
    <w:unhideWhenUsed/>
    <w:rsid w:val="007F4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B4D0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.ru/" TargetMode="External"/><Relationship Id="rId13" Type="http://schemas.openxmlformats.org/officeDocument/2006/relationships/hyperlink" Target="https://www.gost.ru/portal/gost" TargetMode="External"/><Relationship Id="rId18" Type="http://schemas.openxmlformats.org/officeDocument/2006/relationships/hyperlink" Target="http://edu-br.ucoz.com/Bgimc/universalnaja_spasatelnaja_petlja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://www.pravo.gov.ru/" TargetMode="External"/><Relationship Id="rId17" Type="http://schemas.openxmlformats.org/officeDocument/2006/relationships/hyperlink" Target="https://docs.edu.gov.ru/document/930577efb01edcf253c78c7ae08a4873/" TargetMode="External"/><Relationship Id="rId2" Type="http://schemas.openxmlformats.org/officeDocument/2006/relationships/styles" Target="styles.xml"/><Relationship Id="rId16" Type="http://schemas.openxmlformats.org/officeDocument/2006/relationships/hyperlink" Target="http://allfirstaid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minzdra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-f-r.ru/" TargetMode="External"/><Relationship Id="rId10" Type="http://schemas.openxmlformats.org/officeDocument/2006/relationships/hyperlink" Target="http://www.mchs.gov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sb.ru/" TargetMode="External"/><Relationship Id="rId14" Type="http://schemas.openxmlformats.org/officeDocument/2006/relationships/hyperlink" Target="http://www.tss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3280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user5</cp:lastModifiedBy>
  <cp:revision>45</cp:revision>
  <dcterms:created xsi:type="dcterms:W3CDTF">2021-10-29T08:44:00Z</dcterms:created>
  <dcterms:modified xsi:type="dcterms:W3CDTF">2023-11-14T09:55:00Z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2021-10-29T00:00:00Z</vt:filetime>
  </property>
</Properties>
</file>