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C48" w:rsidRDefault="00C725F4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C725F4" w:rsidRDefault="00FC3C48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="00854783">
        <w:rPr>
          <w:rFonts w:ascii="Times New Roman" w:hAnsi="Times New Roman" w:cs="Times New Roman"/>
          <w:b/>
          <w:sz w:val="32"/>
          <w:szCs w:val="32"/>
        </w:rPr>
        <w:t xml:space="preserve">ачальника управления образования администрации Степновского муниципального округа И.С. Фарсиян на окружной </w:t>
      </w:r>
      <w:r w:rsidR="00C725F4">
        <w:rPr>
          <w:rFonts w:ascii="Times New Roman" w:hAnsi="Times New Roman" w:cs="Times New Roman"/>
          <w:b/>
          <w:sz w:val="32"/>
          <w:szCs w:val="32"/>
        </w:rPr>
        <w:t>августовской педагогической конференции</w:t>
      </w:r>
    </w:p>
    <w:p w:rsidR="00C725F4" w:rsidRDefault="00854783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C725F4">
        <w:rPr>
          <w:rFonts w:ascii="Times New Roman" w:hAnsi="Times New Roman" w:cs="Times New Roman"/>
          <w:b/>
          <w:sz w:val="32"/>
          <w:szCs w:val="32"/>
        </w:rPr>
        <w:t>9 августа 2022 года</w:t>
      </w:r>
    </w:p>
    <w:p w:rsidR="00D41467" w:rsidRDefault="00D41467" w:rsidP="00C725F4">
      <w:pPr>
        <w:spacing w:after="0" w:line="28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25F4" w:rsidRPr="00D41467" w:rsidRDefault="00D41467" w:rsidP="00D4146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41467">
        <w:rPr>
          <w:rFonts w:ascii="Times New Roman" w:hAnsi="Times New Roman" w:cs="Times New Roman"/>
          <w:b/>
          <w:i/>
          <w:sz w:val="32"/>
          <w:szCs w:val="32"/>
          <w:u w:val="single"/>
        </w:rPr>
        <w:t>«</w:t>
      </w:r>
      <w:r w:rsidRPr="00D41467">
        <w:rPr>
          <w:rFonts w:ascii="Times New Roman" w:hAnsi="Times New Roman" w:cs="Times New Roman"/>
          <w:i/>
          <w:sz w:val="32"/>
          <w:szCs w:val="32"/>
          <w:u w:val="single"/>
        </w:rPr>
        <w:t>Развитие муниципальной системы образования в контексте основных стратегических ориентиров: дос</w:t>
      </w:r>
      <w:r w:rsidRPr="00D41467">
        <w:rPr>
          <w:rFonts w:ascii="Times New Roman" w:hAnsi="Times New Roman" w:cs="Times New Roman"/>
          <w:i/>
          <w:sz w:val="32"/>
          <w:szCs w:val="32"/>
          <w:u w:val="single"/>
        </w:rPr>
        <w:t>тижения, проблемы, перспективы»</w:t>
      </w:r>
      <w:bookmarkStart w:id="0" w:name="_GoBack"/>
      <w:bookmarkEnd w:id="0"/>
    </w:p>
    <w:p w:rsidR="00C725F4" w:rsidRPr="00094B10" w:rsidRDefault="00C725F4" w:rsidP="001858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094B10">
        <w:rPr>
          <w:rFonts w:ascii="Times New Roman" w:hAnsi="Times New Roman" w:cs="Times New Roman"/>
          <w:sz w:val="32"/>
          <w:szCs w:val="32"/>
        </w:rPr>
        <w:t>Уважаемые коллеги!</w:t>
      </w:r>
    </w:p>
    <w:p w:rsidR="00C725F4" w:rsidRPr="00876D1F" w:rsidRDefault="00113BC5" w:rsidP="0087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3BC5">
        <w:rPr>
          <w:rFonts w:ascii="Times New Roman" w:hAnsi="Times New Roman" w:cs="Times New Roman"/>
          <w:b/>
          <w:sz w:val="32"/>
          <w:szCs w:val="32"/>
        </w:rPr>
        <w:t>Слайд 1</w:t>
      </w:r>
      <w:r w:rsidR="001813F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25F4" w:rsidRPr="00876D1F">
        <w:rPr>
          <w:rFonts w:ascii="Times New Roman" w:hAnsi="Times New Roman" w:cs="Times New Roman"/>
          <w:sz w:val="32"/>
          <w:szCs w:val="32"/>
        </w:rPr>
        <w:t>Многие из нас получили школьное образование в то время, когда образовательные программы, учебники, были одинаковы по всей стране</w:t>
      </w:r>
      <w:r w:rsidR="00094B10" w:rsidRPr="00876D1F">
        <w:rPr>
          <w:rFonts w:ascii="Times New Roman" w:hAnsi="Times New Roman" w:cs="Times New Roman"/>
          <w:sz w:val="32"/>
          <w:szCs w:val="32"/>
        </w:rPr>
        <w:t>,</w:t>
      </w:r>
      <w:r w:rsidR="00C725F4" w:rsidRPr="00876D1F">
        <w:rPr>
          <w:rFonts w:ascii="Times New Roman" w:hAnsi="Times New Roman" w:cs="Times New Roman"/>
          <w:sz w:val="32"/>
          <w:szCs w:val="32"/>
        </w:rPr>
        <w:t xml:space="preserve"> и воспитательная работа строилась на единой идеологии.</w:t>
      </w:r>
    </w:p>
    <w:p w:rsidR="00C725F4" w:rsidRPr="00876D1F" w:rsidRDefault="00C725F4" w:rsidP="0087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6D1F">
        <w:rPr>
          <w:rFonts w:ascii="Times New Roman" w:hAnsi="Times New Roman" w:cs="Times New Roman"/>
          <w:sz w:val="32"/>
          <w:szCs w:val="32"/>
        </w:rPr>
        <w:t xml:space="preserve">Последующая 30-летняя модель максимальной вариативности принесла много хороших результатов для системы образования, но были и сложности, которые связаны порой с множественностью подходов, не способствующих повышению качества образовательных результатов. Возникла проблема неоднородности и разобщенности системы образования. </w:t>
      </w:r>
    </w:p>
    <w:p w:rsidR="00C725F4" w:rsidRPr="00876D1F" w:rsidRDefault="00C725F4" w:rsidP="0087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76D1F">
        <w:rPr>
          <w:rFonts w:ascii="Times New Roman" w:hAnsi="Times New Roman" w:cs="Times New Roman"/>
          <w:sz w:val="32"/>
          <w:szCs w:val="32"/>
        </w:rPr>
        <w:t>В последние годы произошли существенные количественные и качественные изменения, наметились тенденции к формированию целостной системы российского образования. Но, не смотря на это, мы видим</w:t>
      </w:r>
      <w:r w:rsidR="00094B10" w:rsidRPr="00876D1F">
        <w:rPr>
          <w:rFonts w:ascii="Times New Roman" w:hAnsi="Times New Roman" w:cs="Times New Roman"/>
          <w:sz w:val="32"/>
          <w:szCs w:val="32"/>
        </w:rPr>
        <w:t>, что в ряде</w:t>
      </w:r>
      <w:r w:rsidRPr="00876D1F">
        <w:rPr>
          <w:rFonts w:ascii="Times New Roman" w:hAnsi="Times New Roman" w:cs="Times New Roman"/>
          <w:sz w:val="32"/>
          <w:szCs w:val="32"/>
        </w:rPr>
        <w:t xml:space="preserve"> образовательных организациях</w:t>
      </w:r>
      <w:r w:rsidR="00094B10" w:rsidRPr="00876D1F">
        <w:rPr>
          <w:rFonts w:ascii="Times New Roman" w:hAnsi="Times New Roman" w:cs="Times New Roman"/>
          <w:sz w:val="32"/>
          <w:szCs w:val="32"/>
        </w:rPr>
        <w:t>,</w:t>
      </w:r>
      <w:r w:rsidRPr="00876D1F">
        <w:rPr>
          <w:rFonts w:ascii="Times New Roman" w:hAnsi="Times New Roman" w:cs="Times New Roman"/>
          <w:sz w:val="32"/>
          <w:szCs w:val="32"/>
        </w:rPr>
        <w:t xml:space="preserve"> не произошел переход на качественно новый уровень обучения. Одновременно трансформации подверглись профессиональные компетенции, обязанности учителя, произошла дифференциация внутри педагогического корпуса. </w:t>
      </w:r>
    </w:p>
    <w:p w:rsidR="00DF6B77" w:rsidRPr="00876D1F" w:rsidRDefault="00113BC5" w:rsidP="00876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13BC5">
        <w:rPr>
          <w:rFonts w:ascii="Times New Roman" w:hAnsi="Times New Roman" w:cs="Times New Roman"/>
          <w:b/>
          <w:sz w:val="32"/>
          <w:szCs w:val="32"/>
        </w:rPr>
        <w:t>Слайд 2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725F4" w:rsidRPr="00876D1F">
        <w:rPr>
          <w:rFonts w:ascii="Times New Roman" w:hAnsi="Times New Roman" w:cs="Times New Roman"/>
          <w:sz w:val="32"/>
          <w:szCs w:val="32"/>
        </w:rPr>
        <w:t>Новые требования к качеству образования актуализировали ряд профессиональных и социальных проблем.</w:t>
      </w:r>
    </w:p>
    <w:p w:rsidR="00C725F4" w:rsidRPr="00094B10" w:rsidRDefault="00C725F4" w:rsidP="00C725F4">
      <w:pPr>
        <w:pStyle w:val="a5"/>
        <w:spacing w:before="0" w:beforeAutospacing="0" w:after="0" w:afterAutospacing="0"/>
        <w:jc w:val="both"/>
      </w:pPr>
      <w:r w:rsidRPr="00094B10">
        <w:rPr>
          <w:rFonts w:eastAsia="+mn-ea"/>
          <w:kern w:val="24"/>
          <w:sz w:val="32"/>
          <w:szCs w:val="32"/>
        </w:rPr>
        <w:tab/>
        <w:t>Для преодоления выявленных проблем на федеральном уровне обозначены приоритетные направления современной стратегии развития российского образования.</w:t>
      </w:r>
    </w:p>
    <w:p w:rsidR="00C725F4" w:rsidRPr="00094B10" w:rsidRDefault="00C725F4" w:rsidP="00C725F4">
      <w:pPr>
        <w:pStyle w:val="a5"/>
        <w:spacing w:before="0" w:beforeAutospacing="0" w:after="0" w:afterAutospacing="0"/>
        <w:jc w:val="both"/>
      </w:pPr>
      <w:r w:rsidRPr="00094B10">
        <w:rPr>
          <w:rFonts w:eastAsia="+mn-ea"/>
          <w:kern w:val="24"/>
          <w:sz w:val="32"/>
          <w:szCs w:val="32"/>
        </w:rPr>
        <w:tab/>
        <w:t xml:space="preserve">На сегодняшний день актуальным является формирование единого образовательного, воспитательного, информационного и идеологического пространства. Сады, школы, колледжи, ВУЗы, система подготовки, переподготовки и повышения квалификации педагогов должны функционировать в соответствии с едиными требованиями к содержанию обучения, воспитательной работе, профориентации и развитию детей с разными потребностями и интересами, </w:t>
      </w:r>
      <w:r w:rsidRPr="00094B10">
        <w:rPr>
          <w:rFonts w:eastAsia="+mn-ea"/>
          <w:kern w:val="24"/>
          <w:sz w:val="32"/>
          <w:szCs w:val="32"/>
        </w:rPr>
        <w:lastRenderedPageBreak/>
        <w:t xml:space="preserve">к средовым условиям развития ребенка и трудовой деятельности педагога. </w:t>
      </w:r>
    </w:p>
    <w:p w:rsidR="00C725F4" w:rsidRPr="00094B10" w:rsidRDefault="00C725F4" w:rsidP="00C725F4">
      <w:pPr>
        <w:pStyle w:val="a5"/>
        <w:spacing w:before="0" w:beforeAutospacing="0" w:after="0" w:afterAutospacing="0"/>
        <w:jc w:val="both"/>
      </w:pPr>
      <w:r w:rsidRPr="00094B10">
        <w:rPr>
          <w:rFonts w:eastAsia="+mn-ea"/>
          <w:kern w:val="24"/>
          <w:sz w:val="32"/>
          <w:szCs w:val="32"/>
        </w:rPr>
        <w:tab/>
        <w:t>Для этого задачи Минпросвещения России, органов управления в сфере образования регионального и муниципальных уровней, руководителей всех образовательных организаций должны быть едины. Каждый руководитель, педагог, специалист, работающий в системе образования, должен знать и воплощать в жизнь единую образовательную и воспитательную политику государства. Решение поставленных задач требует от каждого из нас высокой профессиональной дисциплины!</w:t>
      </w:r>
    </w:p>
    <w:p w:rsidR="00C725F4" w:rsidRPr="00094B10" w:rsidRDefault="00BE3180" w:rsidP="00C725F4">
      <w:pPr>
        <w:pStyle w:val="a5"/>
        <w:spacing w:before="0" w:beforeAutospacing="0" w:after="0" w:afterAutospacing="0"/>
        <w:ind w:firstLine="708"/>
        <w:jc w:val="both"/>
        <w:rPr>
          <w:rFonts w:eastAsia="+mn-ea"/>
          <w:kern w:val="24"/>
          <w:sz w:val="32"/>
          <w:szCs w:val="32"/>
        </w:rPr>
      </w:pPr>
      <w:r w:rsidRPr="00BE3180">
        <w:rPr>
          <w:rFonts w:eastAsia="+mn-ea"/>
          <w:b/>
          <w:kern w:val="24"/>
          <w:sz w:val="32"/>
          <w:szCs w:val="32"/>
        </w:rPr>
        <w:t>Слайд 3</w:t>
      </w:r>
      <w:r>
        <w:rPr>
          <w:rFonts w:eastAsia="+mn-ea"/>
          <w:kern w:val="24"/>
          <w:sz w:val="32"/>
          <w:szCs w:val="32"/>
        </w:rPr>
        <w:t xml:space="preserve"> </w:t>
      </w:r>
      <w:r w:rsidR="00C725F4" w:rsidRPr="00094B10">
        <w:rPr>
          <w:rFonts w:eastAsia="+mn-ea"/>
          <w:kern w:val="24"/>
          <w:sz w:val="32"/>
          <w:szCs w:val="32"/>
        </w:rPr>
        <w:t xml:space="preserve">Очевидно, что те результаты, которые мы получаем по итогам мониторингов качества образования (результаты образовательные, воспитательные, личностные, метапредметные), безусловно, должны способствовать достижению задач, которые формируются на самом высшем политическом уровне. В поручениях, которые Президент Российской Федерации на протяжении последних лет формулирует на всех государственных советах, касающихся образования напрямую, либо, касающихся косвенно, лейтмотивом звучит очень важный тезис – ОБРАЗОВАНИЕ, КАЧЕСТВО ОБРАЗОВАНИЯ, КАЧЕСТВЕННАЯ ОБРАЗОВАТЕЛЬНАЯ СРЕДА должны быть доступны каждому из почти 20 млн. школьников в Российской Федерации, независимо от социально-экономического положения семьи, в которой он воспитывается, или он воспитывается вне семьи, от того места, где находится эта образовательная организация, геополитических, социально-экономических, каких-либо объективных или субъективных факторов. </w:t>
      </w:r>
    </w:p>
    <w:p w:rsidR="00C725F4" w:rsidRPr="00094B10" w:rsidRDefault="00C725F4" w:rsidP="00C725F4">
      <w:pPr>
        <w:pStyle w:val="a5"/>
        <w:spacing w:before="0" w:beforeAutospacing="0" w:after="0" w:afterAutospacing="0"/>
        <w:ind w:firstLine="708"/>
        <w:jc w:val="both"/>
      </w:pPr>
      <w:r w:rsidRPr="00094B10">
        <w:rPr>
          <w:rFonts w:eastAsia="+mn-ea"/>
          <w:kern w:val="24"/>
          <w:sz w:val="32"/>
          <w:szCs w:val="32"/>
        </w:rPr>
        <w:t>Все, что касается образования и воспитания ребенка, все должно быть, с точки зрения доступности, обеспечено в равных условиях. При этом мы понимаем, что есть ребята с особенностями здоровья и есть ребята «особых академических амбиций», и здесь должен быть обеспечен индивидуальный дифференцированный подход.</w:t>
      </w:r>
    </w:p>
    <w:p w:rsidR="00C725F4" w:rsidRPr="00094B10" w:rsidRDefault="00C725F4" w:rsidP="00C725F4">
      <w:pPr>
        <w:pStyle w:val="a5"/>
        <w:spacing w:before="0" w:beforeAutospacing="0" w:after="0" w:afterAutospacing="0"/>
        <w:jc w:val="both"/>
      </w:pPr>
      <w:r w:rsidRPr="00094B10">
        <w:rPr>
          <w:rFonts w:eastAsia="+mn-ea"/>
          <w:kern w:val="24"/>
          <w:sz w:val="32"/>
          <w:szCs w:val="32"/>
        </w:rPr>
        <w:tab/>
        <w:t>Ряд факторов постепенно приближают нас  к цели, которую сформулировал Президент и поставил нам как задачу. Эта задача декомпозируется во множестве нормативных, методических, организационных и управленческих документов на всех уровнях, начиная с федерального, и заканчивая школьным, и наоборот, потому что одно влияет на другое.</w:t>
      </w:r>
    </w:p>
    <w:p w:rsidR="00C725F4" w:rsidRPr="00094B10" w:rsidRDefault="00BE3180" w:rsidP="00C725F4">
      <w:pPr>
        <w:pStyle w:val="a5"/>
        <w:spacing w:before="0" w:beforeAutospacing="0" w:after="0" w:afterAutospacing="0"/>
        <w:jc w:val="both"/>
      </w:pPr>
      <w:r w:rsidRPr="00BE3180">
        <w:rPr>
          <w:rFonts w:eastAsia="+mn-ea"/>
          <w:b/>
          <w:kern w:val="24"/>
          <w:sz w:val="32"/>
          <w:szCs w:val="32"/>
        </w:rPr>
        <w:lastRenderedPageBreak/>
        <w:t>Слайд 4</w:t>
      </w:r>
      <w:r>
        <w:rPr>
          <w:rFonts w:eastAsia="+mn-ea"/>
          <w:kern w:val="24"/>
          <w:sz w:val="32"/>
          <w:szCs w:val="32"/>
        </w:rPr>
        <w:t xml:space="preserve"> </w:t>
      </w:r>
      <w:r w:rsidR="00C725F4" w:rsidRPr="00094B10">
        <w:rPr>
          <w:rFonts w:eastAsia="+mn-ea"/>
          <w:kern w:val="24"/>
          <w:sz w:val="32"/>
          <w:szCs w:val="32"/>
        </w:rPr>
        <w:t>Безусловным фактором являются, на наш взгляд, единые подходы организационно-методического, управленческого, содержательного, кадрового и других треков, которые составляют и стимулируют систему образования на всех уровнях.</w:t>
      </w:r>
    </w:p>
    <w:p w:rsidR="00C725F4" w:rsidRPr="00094B10" w:rsidRDefault="00C725F4" w:rsidP="00C725F4">
      <w:pPr>
        <w:pStyle w:val="a5"/>
        <w:spacing w:before="0" w:beforeAutospacing="0" w:after="0" w:afterAutospacing="0"/>
        <w:jc w:val="both"/>
      </w:pPr>
      <w:r w:rsidRPr="00094B10">
        <w:rPr>
          <w:rFonts w:eastAsia="+mn-ea"/>
          <w:kern w:val="24"/>
          <w:sz w:val="32"/>
          <w:szCs w:val="32"/>
        </w:rPr>
        <w:tab/>
        <w:t>Единое содержание, форма, понимание внутренних процессов, безусловно, будут способствовать качеству образовательных результатов.</w:t>
      </w:r>
    </w:p>
    <w:p w:rsidR="00837015" w:rsidRPr="00094B10" w:rsidRDefault="001858EB" w:rsidP="00837015">
      <w:pPr>
        <w:pStyle w:val="a5"/>
        <w:spacing w:before="0" w:beforeAutospacing="0" w:after="0" w:afterAutospacing="0"/>
        <w:jc w:val="both"/>
      </w:pPr>
      <w:r>
        <w:rPr>
          <w:rFonts w:eastAsiaTheme="minorHAnsi"/>
          <w:b/>
          <w:sz w:val="32"/>
          <w:szCs w:val="32"/>
          <w:lang w:eastAsia="en-US"/>
        </w:rPr>
        <w:tab/>
      </w:r>
      <w:r w:rsidR="00837015" w:rsidRPr="00094B10">
        <w:rPr>
          <w:rFonts w:eastAsia="+mn-ea"/>
          <w:kern w:val="24"/>
          <w:sz w:val="32"/>
          <w:szCs w:val="32"/>
        </w:rPr>
        <w:t>Говоря о единстве подходов, следует сказать, что в сентябре 2022 года по всей России стартует проект «Школа Минпросвещения России». Это проект, в центре которого находится ученик.</w:t>
      </w:r>
    </w:p>
    <w:p w:rsidR="00837015" w:rsidRPr="00094B10" w:rsidRDefault="00837015" w:rsidP="00837015">
      <w:pPr>
        <w:pStyle w:val="a5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  <w:r w:rsidRPr="00094B10">
        <w:rPr>
          <w:rFonts w:eastAsia="+mn-ea"/>
          <w:kern w:val="24"/>
          <w:sz w:val="32"/>
          <w:szCs w:val="32"/>
        </w:rPr>
        <w:tab/>
        <w:t>Основа проекта – учитель, педагогический коллектив, инфраструктура и школьный климат, который важен каждому школьнику. Проект отвечает на вопрос: Как, в каких условиях учить?</w:t>
      </w:r>
    </w:p>
    <w:p w:rsidR="00837015" w:rsidRPr="00094B10" w:rsidRDefault="00837015" w:rsidP="00837015">
      <w:pPr>
        <w:pStyle w:val="a5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</w:p>
    <w:p w:rsidR="00837015" w:rsidRPr="00876D1F" w:rsidRDefault="00837015" w:rsidP="00876D1F">
      <w:pPr>
        <w:pStyle w:val="a5"/>
        <w:spacing w:before="0" w:beforeAutospacing="0" w:after="0" w:afterAutospacing="0"/>
        <w:jc w:val="both"/>
        <w:textAlignment w:val="baseline"/>
      </w:pPr>
      <w:r w:rsidRPr="00094B10">
        <w:rPr>
          <w:b/>
          <w:sz w:val="32"/>
          <w:szCs w:val="32"/>
        </w:rPr>
        <w:tab/>
      </w:r>
      <w:r w:rsidRPr="00094B10">
        <w:rPr>
          <w:rFonts w:eastAsia="+mn-ea"/>
          <w:kern w:val="24"/>
          <w:sz w:val="32"/>
          <w:szCs w:val="32"/>
        </w:rPr>
        <w:t xml:space="preserve">В проекте сформулированы 8 основных треков и 73 критерия, которые определяют: а что такое сегодняшняя школа в Российской Федерации? Еще раз подчеркну, проект – про условия, про среду.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Одним из мощнейших факторов является обновление содержания образования. С 1 сентября в школах «начинают работу» обновленные федеральные государственные образовательные стандарты. Ключевое слово  – «обновленные». В чем она заключается? Есть новые предметы, изменения в объеме часов, количество предметов на углубленном уровне  расширилось. В стандарт добавлены содержание, требования по уровням, рабочие программы по учебным предметам, которые детализировали требования по годам освоения того или другого учебного предмета. Собственно, можно сказать, что образовательная компонента вернулась в образовательный стандарт. </w:t>
      </w:r>
    </w:p>
    <w:p w:rsidR="00837015" w:rsidRDefault="00876D1F" w:rsidP="00837015">
      <w:pPr>
        <w:pStyle w:val="a5"/>
        <w:spacing w:before="0" w:beforeAutospacing="0" w:after="0" w:afterAutospacing="0"/>
        <w:jc w:val="both"/>
      </w:pPr>
      <w:r>
        <w:rPr>
          <w:rFonts w:eastAsiaTheme="minorHAnsi"/>
          <w:b/>
          <w:sz w:val="32"/>
          <w:szCs w:val="32"/>
          <w:lang w:eastAsia="en-US"/>
        </w:rPr>
        <w:tab/>
      </w:r>
      <w:r w:rsidR="00485ECF" w:rsidRPr="00485ECF">
        <w:rPr>
          <w:sz w:val="32"/>
          <w:szCs w:val="32"/>
        </w:rPr>
        <w:t>Уже с 1 сентября школы округа</w:t>
      </w:r>
      <w:r w:rsidR="00485ECF">
        <w:rPr>
          <w:b/>
          <w:sz w:val="32"/>
          <w:szCs w:val="32"/>
        </w:rPr>
        <w:t xml:space="preserve"> начнут реализовывать </w:t>
      </w:r>
      <w:r w:rsidR="00485ECF">
        <w:rPr>
          <w:rFonts w:eastAsia="+mn-ea"/>
          <w:color w:val="000000"/>
          <w:kern w:val="24"/>
          <w:sz w:val="32"/>
          <w:szCs w:val="32"/>
        </w:rPr>
        <w:t>«обновленные» стандарты с 1-го по 5-й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класс</w:t>
      </w:r>
      <w:r w:rsidR="00485ECF">
        <w:rPr>
          <w:rFonts w:eastAsia="+mn-ea"/>
          <w:color w:val="000000"/>
          <w:kern w:val="24"/>
          <w:sz w:val="32"/>
          <w:szCs w:val="32"/>
        </w:rPr>
        <w:t>.</w:t>
      </w:r>
      <w:r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Добавлю, что Минпросвещения России в настоящее время ведет работу по обновлению стандартов среднего общего образования. В предстоящем учебном году пройдет апробация рабочих программ на старшей ступени обучения. </w:t>
      </w:r>
    </w:p>
    <w:p w:rsidR="00837015" w:rsidRDefault="00876D1F" w:rsidP="00837015">
      <w:pPr>
        <w:pStyle w:val="a5"/>
        <w:spacing w:before="0" w:beforeAutospacing="0" w:after="0" w:afterAutospacing="0"/>
        <w:jc w:val="both"/>
      </w:pPr>
      <w:r>
        <w:rPr>
          <w:rFonts w:eastAsiaTheme="minorHAnsi"/>
          <w:b/>
          <w:sz w:val="32"/>
          <w:szCs w:val="32"/>
          <w:lang w:eastAsia="en-US"/>
        </w:rPr>
        <w:tab/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Достижение планируемых образовательных результатов возможно через урочную и внеурочную деятельность.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r w:rsidR="00B3604F" w:rsidRPr="00B3604F">
        <w:rPr>
          <w:rFonts w:eastAsia="+mn-ea"/>
          <w:b/>
          <w:color w:val="000000"/>
          <w:kern w:val="24"/>
          <w:sz w:val="32"/>
          <w:szCs w:val="32"/>
        </w:rPr>
        <w:t>Слайд 5</w:t>
      </w:r>
      <w:r w:rsidR="00B3604F">
        <w:rPr>
          <w:rFonts w:eastAsia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 xml:space="preserve">В стандарте на всех уровнях образования выделено до 10 часов на занятия внеурочной деятельности. На федеральном уровне определено, как можно эффективно распределить эти часы в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>неделю, чтобы учесть все образовательные потребности школы, детей и родителей.</w:t>
      </w:r>
    </w:p>
    <w:p w:rsidR="00837015" w:rsidRPr="00B14DC8" w:rsidRDefault="00D46EAD" w:rsidP="00B14DC8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 Управлением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образовани</w:t>
      </w:r>
      <w:r>
        <w:rPr>
          <w:rFonts w:eastAsia="+mn-ea"/>
          <w:color w:val="000000"/>
          <w:kern w:val="24"/>
          <w:sz w:val="32"/>
          <w:szCs w:val="32"/>
        </w:rPr>
        <w:t>я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были направлены методические рекомендации</w:t>
      </w:r>
      <w:r>
        <w:rPr>
          <w:rFonts w:eastAsia="+mn-ea"/>
          <w:color w:val="000000"/>
          <w:kern w:val="24"/>
          <w:sz w:val="32"/>
          <w:szCs w:val="32"/>
        </w:rPr>
        <w:t xml:space="preserve"> в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B14DC8">
        <w:rPr>
          <w:rFonts w:eastAsia="+mn-ea"/>
          <w:color w:val="000000"/>
          <w:kern w:val="24"/>
          <w:sz w:val="32"/>
          <w:szCs w:val="32"/>
        </w:rPr>
        <w:t>подведомственные</w:t>
      </w:r>
      <w:r w:rsidR="00A36755">
        <w:rPr>
          <w:rFonts w:eastAsia="+mn-ea"/>
          <w:color w:val="000000"/>
          <w:kern w:val="24"/>
          <w:sz w:val="32"/>
          <w:szCs w:val="32"/>
        </w:rPr>
        <w:t xml:space="preserve"> учреждения</w:t>
      </w:r>
      <w:r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по организации внеурочной деятельности.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 w:rsidR="00A36755">
        <w:rPr>
          <w:b/>
          <w:sz w:val="32"/>
          <w:szCs w:val="32"/>
        </w:rPr>
        <w:t xml:space="preserve">Слайд </w:t>
      </w:r>
      <w:r w:rsidR="00B3604F">
        <w:rPr>
          <w:b/>
          <w:sz w:val="32"/>
          <w:szCs w:val="32"/>
        </w:rPr>
        <w:t>6</w:t>
      </w:r>
      <w:r w:rsidR="00A36755">
        <w:rPr>
          <w:b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>В 2021 году Указом Президента России утверждена Стратегия национальной безопасности Российской Федерации, в которой определены национальные интерес</w:t>
      </w:r>
      <w:r w:rsidR="001813F2">
        <w:rPr>
          <w:rFonts w:eastAsia="+mn-ea"/>
          <w:color w:val="000000"/>
          <w:kern w:val="24"/>
          <w:sz w:val="32"/>
          <w:szCs w:val="32"/>
        </w:rPr>
        <w:t xml:space="preserve">ы и стратегические приоритеты. </w:t>
      </w:r>
      <w:r>
        <w:rPr>
          <w:rFonts w:eastAsia="+mn-ea"/>
          <w:color w:val="000000"/>
          <w:kern w:val="24"/>
          <w:sz w:val="32"/>
          <w:szCs w:val="32"/>
        </w:rPr>
        <w:t>Сохранение духовно-нравственных, культурно-исторических, семейных ценностей нашего народа лежит в основе образования и воспитания подрастающего поколения.</w:t>
      </w:r>
      <w:r w:rsidRPr="00343BF4">
        <w:rPr>
          <w:rFonts w:eastAsia="+mn-ea"/>
          <w:color w:val="FF0000"/>
          <w:kern w:val="24"/>
          <w:sz w:val="32"/>
          <w:szCs w:val="32"/>
        </w:rPr>
        <w:t xml:space="preserve"> </w:t>
      </w:r>
    </w:p>
    <w:p w:rsidR="00097B00" w:rsidRPr="00B14DC8" w:rsidRDefault="00FE34D1" w:rsidP="00FE34D1">
      <w:pPr>
        <w:pStyle w:val="a5"/>
        <w:spacing w:before="0" w:beforeAutospacing="0" w:after="0" w:afterAutospacing="0"/>
        <w:ind w:firstLine="708"/>
        <w:jc w:val="both"/>
      </w:pPr>
      <w:r w:rsidRPr="00FE34D1">
        <w:rPr>
          <w:rFonts w:eastAsia="+mn-ea"/>
          <w:b/>
          <w:color w:val="000000"/>
          <w:kern w:val="24"/>
          <w:sz w:val="32"/>
          <w:szCs w:val="32"/>
        </w:rPr>
        <w:t xml:space="preserve">Слайд </w:t>
      </w:r>
      <w:r w:rsidR="00B3604F">
        <w:rPr>
          <w:rFonts w:eastAsia="+mn-ea"/>
          <w:b/>
          <w:color w:val="000000"/>
          <w:kern w:val="24"/>
          <w:sz w:val="32"/>
          <w:szCs w:val="32"/>
        </w:rPr>
        <w:t>7</w:t>
      </w:r>
      <w:r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Одним из элементов идеологической воспитательной работы станет цикл внеурочных занятий для обучающихся «Разговоры о важном». Этот новый проект Минпросвещения России стартует с 1 сентября. По понедельникам, после церемонии поднятия государственного флага, в течение 30 минут будет происходить общение классного руководителя с детьми. На это выделяется один из 10 часов внеурочной деятельности в неделю. Еще раз напомню, это не уроки и не классные часы, внеурочные занятия не предназначены для решения организационных вопросов! В тематике мероприятий учтены ценности, заложеные в Стратегии национальной безопасности. На платформе «Единое содержание общего образования» методические материалы для классных руководителей на сентябрь месяц уже размещены.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 w:rsidR="000615EA">
        <w:rPr>
          <w:b/>
          <w:sz w:val="32"/>
          <w:szCs w:val="32"/>
        </w:rPr>
        <w:t>С</w:t>
      </w:r>
      <w:r w:rsidR="00B3604F">
        <w:rPr>
          <w:b/>
          <w:sz w:val="32"/>
          <w:szCs w:val="32"/>
        </w:rPr>
        <w:t xml:space="preserve">лайд 8 </w:t>
      </w:r>
      <w:r w:rsidR="00B3604F">
        <w:rPr>
          <w:rFonts w:eastAsia="+mn-ea"/>
          <w:color w:val="000000"/>
          <w:kern w:val="24"/>
          <w:sz w:val="32"/>
          <w:szCs w:val="32"/>
        </w:rPr>
        <w:t xml:space="preserve">С </w:t>
      </w:r>
      <w:r>
        <w:rPr>
          <w:rFonts w:eastAsia="+mn-ea"/>
          <w:color w:val="000000"/>
          <w:kern w:val="24"/>
          <w:sz w:val="32"/>
          <w:szCs w:val="32"/>
        </w:rPr>
        <w:t xml:space="preserve">учетом возрастных особенностей учащихся подготовлены сценарии занятий (логика, ориентиры, хронометраж, мультимедиа, видеоролики) и методические рекомендации (на чем сделать акцент, чему уделить внимание, к каким результатам надо прийти).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Повторяю, это неформальное общение учителя с классом, никаких докладов и презентаций школьников.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r>
        <w:rPr>
          <w:rFonts w:eastAsia="+mn-ea"/>
          <w:i/>
          <w:iCs/>
          <w:color w:val="000000"/>
          <w:kern w:val="24"/>
          <w:sz w:val="32"/>
          <w:szCs w:val="32"/>
        </w:rPr>
        <w:t xml:space="preserve">Домашнее задание не предполагается, но будет послесловие – предложите детям посмотреть с родителями фильм, навестить бабушек и дедушек, прочесть книгу, предложите активности, в которых дети могут реализовать себя в школе, крае и даже на уровне страны.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i/>
          <w:iCs/>
          <w:color w:val="000000"/>
          <w:kern w:val="24"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Необходимо максимально избежать формализма, это общение должно быть очень простым, однако капля за каплей у ребенка в течение всего периода обучения в школе будут формироваться те цен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 xml:space="preserve">ностные ориентиры, которые передавались и будут передаваться из поколения в поколение.    </w:t>
      </w:r>
    </w:p>
    <w:p w:rsidR="00837015" w:rsidRDefault="00343BF4" w:rsidP="00837015">
      <w:pPr>
        <w:pStyle w:val="a5"/>
        <w:spacing w:before="0" w:beforeAutospacing="0" w:after="0" w:afterAutospacing="0"/>
        <w:jc w:val="both"/>
      </w:pPr>
      <w:r>
        <w:rPr>
          <w:rFonts w:eastAsiaTheme="minorHAnsi"/>
          <w:b/>
          <w:sz w:val="32"/>
          <w:szCs w:val="32"/>
          <w:lang w:eastAsia="en-US"/>
        </w:rPr>
        <w:tab/>
      </w:r>
      <w:r w:rsidR="0071527E">
        <w:rPr>
          <w:rFonts w:eastAsiaTheme="minorHAnsi"/>
          <w:b/>
          <w:sz w:val="32"/>
          <w:szCs w:val="32"/>
          <w:lang w:eastAsia="en-US"/>
        </w:rPr>
        <w:t xml:space="preserve">Слайд 9 </w:t>
      </w:r>
      <w:r w:rsidR="00C8330B" w:rsidRPr="0071527E">
        <w:rPr>
          <w:sz w:val="32"/>
          <w:szCs w:val="32"/>
        </w:rPr>
        <w:t>Одна из</w:t>
      </w:r>
      <w:r w:rsidR="00C8330B">
        <w:rPr>
          <w:rFonts w:eastAsia="+mn-ea"/>
          <w:color w:val="000000"/>
          <w:kern w:val="24"/>
          <w:sz w:val="32"/>
          <w:szCs w:val="32"/>
        </w:rPr>
        <w:t xml:space="preserve"> инициатив проекта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Минпросвещения России по продвижению патриотической символики. Необходимо обучать детей достойному отношению к символам нашей страны.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С 01 сентября новая учебная неделя, как я уже говорил</w:t>
      </w:r>
      <w:r w:rsidR="00AB4A34">
        <w:rPr>
          <w:rFonts w:eastAsia="+mn-ea"/>
          <w:color w:val="000000"/>
          <w:kern w:val="24"/>
          <w:sz w:val="32"/>
          <w:szCs w:val="32"/>
        </w:rPr>
        <w:t>а</w:t>
      </w:r>
      <w:r>
        <w:rPr>
          <w:rFonts w:eastAsia="+mn-ea"/>
          <w:color w:val="000000"/>
          <w:kern w:val="24"/>
          <w:sz w:val="32"/>
          <w:szCs w:val="32"/>
        </w:rPr>
        <w:t xml:space="preserve">  будет начинаться с поднятия Государственного флага и исполнения Государственного гимна России. </w:t>
      </w:r>
    </w:p>
    <w:p w:rsidR="00837015" w:rsidRDefault="00837015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Введение этой традиции должно стать важным элементом, формирующим патриотизм. Для образовательных организаций данная традиция не является новой, но в свете последних событий – фальсификации событий истории нашего государства, политической информационной борьбы, получила новый импульс своего развития. </w:t>
      </w:r>
    </w:p>
    <w:p w:rsidR="00837015" w:rsidRDefault="00AB4A34" w:rsidP="00837015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>Управлением</w:t>
      </w:r>
      <w:r w:rsidR="00837015">
        <w:rPr>
          <w:rFonts w:eastAsia="+mn-ea"/>
          <w:color w:val="000000"/>
          <w:kern w:val="24"/>
          <w:sz w:val="32"/>
          <w:szCs w:val="32"/>
        </w:rPr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>образования в адрес о</w:t>
      </w:r>
      <w:r w:rsidR="00837015">
        <w:rPr>
          <w:rFonts w:eastAsia="+mn-ea"/>
          <w:color w:val="000000"/>
          <w:kern w:val="24"/>
          <w:sz w:val="32"/>
          <w:szCs w:val="32"/>
        </w:rPr>
        <w:t>бразовательных организаций направлены соответствующие методические рекомендации, разработанные Минпросвещения России с учетом рекомендаций Геральдического Совета при Президенте Российской Федерации.</w:t>
      </w:r>
    </w:p>
    <w:p w:rsidR="003A29E9" w:rsidRPr="0071527E" w:rsidRDefault="00837015" w:rsidP="003A29E9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</w:r>
      <w:r w:rsidR="003A29E9" w:rsidRPr="003A29E9">
        <w:rPr>
          <w:rFonts w:eastAsia="+mn-ea"/>
          <w:color w:val="000000"/>
          <w:kern w:val="24"/>
          <w:sz w:val="32"/>
          <w:szCs w:val="32"/>
        </w:rPr>
        <w:t>У вас, дорогие учителя, педагоги, классные руководители есть возможность общаться с учеником напрямую, работать с молодыми родителями. Ваша роль в системе воспитания является к</w:t>
      </w:r>
      <w:r w:rsidR="00FF3709">
        <w:rPr>
          <w:rFonts w:eastAsia="+mn-ea"/>
          <w:color w:val="000000"/>
          <w:kern w:val="24"/>
          <w:sz w:val="32"/>
          <w:szCs w:val="32"/>
        </w:rPr>
        <w:t xml:space="preserve">лючевой. И </w:t>
      </w:r>
      <w:r w:rsidR="003A29E9" w:rsidRPr="003A29E9">
        <w:rPr>
          <w:rFonts w:eastAsia="+mn-ea"/>
          <w:color w:val="000000"/>
          <w:kern w:val="24"/>
          <w:sz w:val="32"/>
          <w:szCs w:val="32"/>
        </w:rPr>
        <w:t xml:space="preserve"> для этого созданы все условия.</w:t>
      </w:r>
    </w:p>
    <w:p w:rsidR="00787CAD" w:rsidRDefault="003A29E9" w:rsidP="00F57B2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32"/>
          <w:szCs w:val="32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</w:r>
      <w:r w:rsidR="0071527E" w:rsidRPr="0071527E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Слайд 10</w:t>
      </w:r>
      <w:r w:rsidR="0071527E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 01 сентября 2021 года во всех о</w:t>
      </w:r>
      <w:r w:rsidR="0050099F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бразовательных организациях района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реализуются рабочие программы воспитания и календарные пла</w:t>
      </w:r>
      <w:r w:rsidR="0050099F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ны воспитательной работы. В округе 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второй год реализуется пилотный проект по внедрению в школы ставок советников директоров в рамках федерального проекта «Патриотическое воспитание граждан Российской Федерации».</w:t>
      </w:r>
      <w:r w:rsidR="00F57B2B" w:rsidRPr="00F57B2B"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</w:p>
    <w:p w:rsidR="00F57B2B" w:rsidRPr="00EB71AE" w:rsidRDefault="00EB71AE" w:rsidP="00F57B2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color w:val="FF0000"/>
          <w:sz w:val="32"/>
          <w:szCs w:val="32"/>
        </w:rPr>
        <w:tab/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 xml:space="preserve">На базе шести  общеобразовательных учреждений (МОУ </w:t>
      </w:r>
      <w:r w:rsidR="00141DA2" w:rsidRPr="00EB71AE">
        <w:rPr>
          <w:rFonts w:ascii="Times New Roman" w:eastAsia="Calibri" w:hAnsi="Times New Roman" w:cs="Times New Roman"/>
          <w:sz w:val="32"/>
          <w:szCs w:val="32"/>
        </w:rPr>
        <w:t xml:space="preserve">                         </w:t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 xml:space="preserve">СОШ № 1, 2, 3, 4, 5, 6) Степновского муниципального округа </w:t>
      </w:r>
      <w:r w:rsidR="003200F8" w:rsidRPr="00EB71AE">
        <w:rPr>
          <w:rFonts w:ascii="Times New Roman" w:eastAsia="Calibri" w:hAnsi="Times New Roman" w:cs="Times New Roman"/>
          <w:sz w:val="32"/>
          <w:szCs w:val="32"/>
        </w:rPr>
        <w:t xml:space="preserve">в 2021-2022 учебном году </w:t>
      </w:r>
      <w:r w:rsidR="003200F8" w:rsidRPr="00EB71AE">
        <w:rPr>
          <w:rFonts w:ascii="Times New Roman" w:hAnsi="Times New Roman" w:cs="Times New Roman"/>
          <w:sz w:val="32"/>
          <w:szCs w:val="32"/>
        </w:rPr>
        <w:t>осуществлялась</w:t>
      </w:r>
      <w:r w:rsidR="00F57B2B" w:rsidRPr="00EB71AE">
        <w:rPr>
          <w:rFonts w:ascii="Times New Roman" w:hAnsi="Times New Roman" w:cs="Times New Roman"/>
          <w:sz w:val="32"/>
          <w:szCs w:val="32"/>
        </w:rPr>
        <w:t xml:space="preserve"> реализация Федерального пилотного проекта «Патриотическое воспитание» по внедрению ставок специалистов по воспитательной работе в общеобразовательных организациях Ставропольского края </w:t>
      </w:r>
      <w:r w:rsidR="00F57B2B" w:rsidRPr="00EB71AE">
        <w:rPr>
          <w:rFonts w:ascii="Arial" w:hAnsi="Arial" w:cs="Arial"/>
          <w:sz w:val="32"/>
          <w:szCs w:val="32"/>
          <w:shd w:val="clear" w:color="auto" w:fill="FFFFFF"/>
        </w:rPr>
        <w:t> </w:t>
      </w:r>
      <w:r w:rsidR="00F57B2B" w:rsidRPr="00EB71AE">
        <w:rPr>
          <w:rFonts w:ascii="Times New Roman" w:hAnsi="Times New Roman" w:cs="Times New Roman"/>
          <w:sz w:val="32"/>
          <w:szCs w:val="32"/>
          <w:shd w:val="clear" w:color="auto" w:fill="FFFFFF"/>
        </w:rPr>
        <w:t>«Советник директора по воспитательной работе»</w:t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 xml:space="preserve">. Уже с сентября этого года остальные общеобразовательные </w:t>
      </w:r>
      <w:r w:rsidR="000F3136" w:rsidRPr="00EB71AE">
        <w:rPr>
          <w:rFonts w:ascii="Times New Roman" w:eastAsia="Calibri" w:hAnsi="Times New Roman" w:cs="Times New Roman"/>
          <w:sz w:val="32"/>
          <w:szCs w:val="32"/>
        </w:rPr>
        <w:t>учреждения (МОУ СОШ № 7,</w:t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 xml:space="preserve"> №</w:t>
      </w:r>
      <w:r w:rsidR="00141DA2" w:rsidRPr="00EB71A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F3136" w:rsidRPr="00EB71AE">
        <w:rPr>
          <w:rFonts w:ascii="Times New Roman" w:eastAsia="Calibri" w:hAnsi="Times New Roman" w:cs="Times New Roman"/>
          <w:sz w:val="32"/>
          <w:szCs w:val="32"/>
        </w:rPr>
        <w:t>8,</w:t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 xml:space="preserve"> №</w:t>
      </w:r>
      <w:r w:rsidR="00141DA2" w:rsidRPr="00EB71A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 xml:space="preserve">9, </w:t>
      </w:r>
      <w:r w:rsidR="00141DA2" w:rsidRPr="00EB71AE">
        <w:rPr>
          <w:rFonts w:ascii="Times New Roman" w:eastAsia="Calibri" w:hAnsi="Times New Roman" w:cs="Times New Roman"/>
          <w:sz w:val="32"/>
          <w:szCs w:val="32"/>
        </w:rPr>
        <w:t xml:space="preserve">                      </w:t>
      </w:r>
      <w:r w:rsidR="00F57B2B" w:rsidRPr="00EB71AE">
        <w:rPr>
          <w:rFonts w:ascii="Times New Roman" w:eastAsia="Calibri" w:hAnsi="Times New Roman" w:cs="Times New Roman"/>
          <w:sz w:val="32"/>
          <w:szCs w:val="32"/>
        </w:rPr>
        <w:t>№10) примут участие в реализации данного проекта. В настоящее время все прошли собеседование</w:t>
      </w:r>
      <w:r w:rsidR="00F57B2B" w:rsidRPr="00EB71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с сентября приступают к работе в школах округа. </w:t>
      </w:r>
    </w:p>
    <w:p w:rsidR="003A29E9" w:rsidRPr="003A29E9" w:rsidRDefault="003D6A25" w:rsidP="003A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A29E9"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В соответствии с поручением Президента России с 01 сентября 2022 года ставки советников по воспитанию должны быть </w:t>
      </w:r>
      <w:r w:rsidR="008F606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введены в штатное расписание всех</w:t>
      </w:r>
      <w:r w:rsidR="003A29E9"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общеобразов</w:t>
      </w:r>
      <w:r w:rsidR="008F6068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ательных организаций округа</w:t>
      </w:r>
      <w:r w:rsidR="003A29E9"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. </w:t>
      </w:r>
    </w:p>
    <w:p w:rsidR="00073A34" w:rsidRPr="003205EF" w:rsidRDefault="003A29E9" w:rsidP="003205E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ab/>
      </w:r>
      <w:r w:rsidR="00740D6E" w:rsidRPr="00740D6E"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  <w:lang w:eastAsia="ru-RU"/>
        </w:rPr>
        <w:t>Слайд 11</w:t>
      </w:r>
      <w:r w:rsidR="00740D6E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 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В нашей стране с 2020 года под эгидой Президента проводится Всероссийский конкурс «Большая перемена». Конкурс входит в линейку проектов президентской платформы «Россия — страна воз</w:t>
      </w:r>
      <w:r w:rsidR="00F201F3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 xml:space="preserve">можностей». </w:t>
      </w:r>
      <w:r w:rsidRPr="003A29E9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С 28 марта 2022 года в рамках марафона «Больших перемен» был запущен третий сезон Всероссийского конкурса «Большая перемена</w:t>
      </w:r>
      <w:r w:rsidRPr="003205EF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».</w:t>
      </w:r>
      <w:r w:rsidR="00073A34" w:rsidRPr="003205EF">
        <w:rPr>
          <w:rFonts w:ascii="Times New Roman" w:eastAsia="Calibri" w:hAnsi="Times New Roman" w:cs="Times New Roman"/>
          <w:sz w:val="32"/>
          <w:szCs w:val="32"/>
        </w:rPr>
        <w:t xml:space="preserve"> Все общеобразовательные учреждения округа в 2021-2022 учебном году участвовали  во  Всероссийском конкурсе «Большая перемена». По итогам конкурса </w:t>
      </w:r>
      <w:r w:rsidR="008F651F" w:rsidRPr="003205EF">
        <w:rPr>
          <w:rFonts w:ascii="Times New Roman" w:eastAsia="Calibri" w:hAnsi="Times New Roman" w:cs="Times New Roman"/>
          <w:sz w:val="32"/>
          <w:szCs w:val="32"/>
        </w:rPr>
        <w:t xml:space="preserve">и в этом году </w:t>
      </w:r>
      <w:r w:rsidR="00AA3D2D" w:rsidRPr="003205EF">
        <w:rPr>
          <w:rFonts w:ascii="Times New Roman" w:eastAsia="Calibri" w:hAnsi="Times New Roman" w:cs="Times New Roman"/>
          <w:sz w:val="32"/>
          <w:szCs w:val="32"/>
        </w:rPr>
        <w:t xml:space="preserve">также </w:t>
      </w:r>
      <w:r w:rsidR="00073A34" w:rsidRPr="003205EF">
        <w:rPr>
          <w:rFonts w:ascii="Times New Roman" w:eastAsia="Calibri" w:hAnsi="Times New Roman" w:cs="Times New Roman"/>
          <w:sz w:val="32"/>
          <w:szCs w:val="32"/>
        </w:rPr>
        <w:t>имеем полуфиналистку Всероссийского конкурса «Большая перемена» (Кравченко Маргарита</w:t>
      </w:r>
      <w:r w:rsidR="00787CAD" w:rsidRPr="003205E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073A34" w:rsidRPr="003205EF">
        <w:rPr>
          <w:rFonts w:ascii="Times New Roman" w:eastAsia="Calibri" w:hAnsi="Times New Roman" w:cs="Times New Roman"/>
          <w:sz w:val="32"/>
          <w:szCs w:val="32"/>
        </w:rPr>
        <w:t>- СОШ № 1).</w:t>
      </w:r>
    </w:p>
    <w:p w:rsidR="00713F07" w:rsidRPr="003205EF" w:rsidRDefault="0082029F" w:rsidP="003205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205EF">
        <w:rPr>
          <w:rFonts w:ascii="Times New Roman" w:eastAsia="+mn-ea" w:hAnsi="Times New Roman" w:cs="Times New Roman"/>
          <w:b/>
          <w:kern w:val="24"/>
          <w:sz w:val="32"/>
          <w:szCs w:val="32"/>
          <w:lang w:eastAsia="ru-RU"/>
        </w:rPr>
        <w:t xml:space="preserve">Слайд 12 </w:t>
      </w:r>
      <w:r w:rsidR="003A29E9" w:rsidRPr="003205EF">
        <w:rPr>
          <w:rFonts w:ascii="Times New Roman" w:eastAsia="+mn-ea" w:hAnsi="Times New Roman" w:cs="Times New Roman"/>
          <w:kern w:val="24"/>
          <w:sz w:val="32"/>
          <w:szCs w:val="32"/>
        </w:rPr>
        <w:t>Коллеги, мы говорим о равных возможностях детей для получения доступа к дополнительному образованию! Многое сделано в краевой системе, она переходит на новые рельсы в свете недавно принятой Концепции развития допобразования до 2030 года.</w:t>
      </w:r>
      <w:r w:rsidR="00D90102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Современная система дополнительного образования детей пре</w:t>
      </w:r>
      <w:r w:rsidR="003C6F53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>доставляет возможность обучающим</w:t>
      </w:r>
      <w:r w:rsidR="00D90102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>ся Степновского муниципального округа занимат</w:t>
      </w:r>
      <w:r w:rsidR="0026072E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>ься художественным</w:t>
      </w:r>
      <w:r w:rsidR="00D90102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творчеством, туристско-краев</w:t>
      </w:r>
      <w:r w:rsidR="0026072E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>едческой</w:t>
      </w:r>
      <w:r w:rsidR="00D90102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деятельностью, спо</w:t>
      </w:r>
      <w:r w:rsidR="0026072E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ртом </w:t>
      </w:r>
      <w:r w:rsidR="00D90102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 соответствии со своими желаниями, интересами и потенциальными возможностями.</w:t>
      </w:r>
      <w:r w:rsidR="0026072E" w:rsidRPr="003205E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6072E" w:rsidRPr="003205EF">
        <w:rPr>
          <w:rFonts w:ascii="Times New Roman" w:hAnsi="Times New Roman" w:cs="Times New Roman"/>
          <w:bCs/>
          <w:sz w:val="32"/>
          <w:szCs w:val="32"/>
        </w:rPr>
        <w:t>Что подтверждается результатами участия в конкурсах, фестивалях и соревнованиях регионального, всероссий</w:t>
      </w:r>
      <w:r w:rsidR="00440E34" w:rsidRPr="003205EF">
        <w:rPr>
          <w:rFonts w:ascii="Times New Roman" w:hAnsi="Times New Roman" w:cs="Times New Roman"/>
          <w:bCs/>
          <w:sz w:val="32"/>
          <w:szCs w:val="32"/>
        </w:rPr>
        <w:t xml:space="preserve">ского и международного уровней. </w:t>
      </w:r>
      <w:r w:rsidR="0026072E" w:rsidRPr="003205EF">
        <w:rPr>
          <w:rFonts w:ascii="Times New Roman" w:hAnsi="Times New Roman" w:cs="Times New Roman"/>
          <w:bCs/>
          <w:sz w:val="32"/>
          <w:szCs w:val="32"/>
        </w:rPr>
        <w:t>Учреждением дополните</w:t>
      </w:r>
      <w:r w:rsidR="00440E34" w:rsidRPr="003205EF">
        <w:rPr>
          <w:rFonts w:ascii="Times New Roman" w:hAnsi="Times New Roman" w:cs="Times New Roman"/>
          <w:bCs/>
          <w:sz w:val="32"/>
          <w:szCs w:val="32"/>
        </w:rPr>
        <w:t>льного образования округа в 2021</w:t>
      </w:r>
      <w:r w:rsidR="0026072E" w:rsidRPr="003205EF">
        <w:rPr>
          <w:rFonts w:ascii="Times New Roman" w:hAnsi="Times New Roman" w:cs="Times New Roman"/>
          <w:bCs/>
          <w:sz w:val="32"/>
          <w:szCs w:val="32"/>
        </w:rPr>
        <w:t>/</w:t>
      </w:r>
      <w:r w:rsidR="00440E34" w:rsidRPr="003205EF">
        <w:rPr>
          <w:rFonts w:ascii="Times New Roman" w:hAnsi="Times New Roman" w:cs="Times New Roman"/>
          <w:bCs/>
          <w:sz w:val="32"/>
          <w:szCs w:val="32"/>
        </w:rPr>
        <w:t>22</w:t>
      </w:r>
      <w:r w:rsidR="0026072E" w:rsidRPr="003205EF">
        <w:rPr>
          <w:rFonts w:ascii="Times New Roman" w:hAnsi="Times New Roman" w:cs="Times New Roman"/>
          <w:bCs/>
          <w:sz w:val="32"/>
          <w:szCs w:val="32"/>
        </w:rPr>
        <w:t xml:space="preserve"> учебном году было подготовлено</w:t>
      </w:r>
      <w:r w:rsidR="00D436F7" w:rsidRPr="003205EF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436F7" w:rsidRPr="003205EF">
        <w:rPr>
          <w:rFonts w:ascii="Times New Roman" w:hAnsi="Times New Roman" w:cs="Times New Roman"/>
          <w:b/>
          <w:bCs/>
          <w:sz w:val="32"/>
          <w:szCs w:val="32"/>
        </w:rPr>
        <w:t>102</w:t>
      </w:r>
      <w:r w:rsidR="0026072E" w:rsidRPr="003205EF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EA7F48" w:rsidRPr="003205EF">
        <w:rPr>
          <w:rFonts w:ascii="Times New Roman" w:eastAsia="Calibri" w:hAnsi="Times New Roman" w:cs="Times New Roman"/>
          <w:sz w:val="32"/>
          <w:szCs w:val="32"/>
        </w:rPr>
        <w:t>п</w:t>
      </w:r>
      <w:r w:rsidR="00D436F7" w:rsidRPr="003205EF">
        <w:rPr>
          <w:rFonts w:ascii="Times New Roman" w:eastAsia="Calibri" w:hAnsi="Times New Roman" w:cs="Times New Roman"/>
          <w:sz w:val="32"/>
          <w:szCs w:val="32"/>
        </w:rPr>
        <w:t xml:space="preserve">обедителя и призёра 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 различных конкурсов, из них  </w:t>
      </w:r>
      <w:r w:rsidR="0026072E" w:rsidRPr="003205EF">
        <w:rPr>
          <w:rFonts w:ascii="Times New Roman" w:hAnsi="Times New Roman" w:cs="Times New Roman"/>
          <w:sz w:val="32"/>
          <w:szCs w:val="32"/>
        </w:rPr>
        <w:t>в крае</w:t>
      </w:r>
      <w:r w:rsidR="00EA7F48" w:rsidRPr="003205EF">
        <w:rPr>
          <w:rFonts w:ascii="Times New Roman" w:hAnsi="Times New Roman" w:cs="Times New Roman"/>
          <w:sz w:val="32"/>
          <w:szCs w:val="32"/>
        </w:rPr>
        <w:t>вых -</w:t>
      </w:r>
      <w:r w:rsidR="00D436F7" w:rsidRPr="003205EF">
        <w:rPr>
          <w:rFonts w:ascii="Times New Roman" w:hAnsi="Times New Roman" w:cs="Times New Roman"/>
          <w:b/>
          <w:sz w:val="32"/>
          <w:szCs w:val="32"/>
        </w:rPr>
        <w:t>11</w:t>
      </w:r>
      <w:r w:rsidR="0026072E" w:rsidRPr="003205EF">
        <w:rPr>
          <w:rFonts w:ascii="Times New Roman" w:hAnsi="Times New Roman" w:cs="Times New Roman"/>
          <w:sz w:val="32"/>
          <w:szCs w:val="32"/>
        </w:rPr>
        <w:t xml:space="preserve"> воспитанни</w:t>
      </w:r>
      <w:r w:rsidR="00D436F7" w:rsidRPr="003205EF">
        <w:rPr>
          <w:rFonts w:ascii="Times New Roman" w:hAnsi="Times New Roman" w:cs="Times New Roman"/>
          <w:sz w:val="32"/>
          <w:szCs w:val="32"/>
        </w:rPr>
        <w:t>ков</w:t>
      </w:r>
      <w:r w:rsidR="0026072E" w:rsidRPr="003205EF">
        <w:rPr>
          <w:rFonts w:ascii="Times New Roman" w:hAnsi="Times New Roman" w:cs="Times New Roman"/>
          <w:sz w:val="32"/>
          <w:szCs w:val="32"/>
        </w:rPr>
        <w:t>, во всероссийских и международных конкурсах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A7F48" w:rsidRPr="003205EF">
        <w:rPr>
          <w:rFonts w:ascii="Times New Roman" w:eastAsia="Calibri" w:hAnsi="Times New Roman" w:cs="Times New Roman"/>
          <w:sz w:val="32"/>
          <w:szCs w:val="32"/>
        </w:rPr>
        <w:t>-</w:t>
      </w:r>
      <w:r w:rsidR="0026072E" w:rsidRPr="003205EF">
        <w:rPr>
          <w:rFonts w:ascii="Times New Roman" w:hAnsi="Times New Roman" w:cs="Times New Roman"/>
          <w:sz w:val="32"/>
          <w:szCs w:val="32"/>
        </w:rPr>
        <w:t>_</w:t>
      </w:r>
      <w:r w:rsidR="00D436F7" w:rsidRPr="003205EF">
        <w:rPr>
          <w:rFonts w:ascii="Times New Roman" w:hAnsi="Times New Roman" w:cs="Times New Roman"/>
          <w:b/>
          <w:sz w:val="32"/>
          <w:szCs w:val="32"/>
        </w:rPr>
        <w:t>38</w:t>
      </w:r>
      <w:r w:rsidR="0026072E" w:rsidRPr="003205EF">
        <w:rPr>
          <w:rFonts w:ascii="Times New Roman" w:hAnsi="Times New Roman" w:cs="Times New Roman"/>
          <w:sz w:val="32"/>
          <w:szCs w:val="32"/>
        </w:rPr>
        <w:t>_ воспитанников,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  в районных  - _</w:t>
      </w:r>
      <w:r w:rsidR="00D436F7" w:rsidRPr="003205EF">
        <w:rPr>
          <w:rFonts w:ascii="Times New Roman" w:eastAsia="Calibri" w:hAnsi="Times New Roman" w:cs="Times New Roman"/>
          <w:b/>
          <w:sz w:val="32"/>
          <w:szCs w:val="32"/>
        </w:rPr>
        <w:t>53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>_ воспи</w:t>
      </w:r>
      <w:r w:rsidR="00D436F7" w:rsidRPr="003205EF">
        <w:rPr>
          <w:rFonts w:ascii="Times New Roman" w:eastAsia="Calibri" w:hAnsi="Times New Roman" w:cs="Times New Roman"/>
          <w:sz w:val="32"/>
          <w:szCs w:val="32"/>
        </w:rPr>
        <w:t>танника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. </w:t>
      </w:r>
      <w:r w:rsidR="000679DC" w:rsidRPr="003205EF">
        <w:rPr>
          <w:rFonts w:ascii="Times New Roman" w:eastAsia="Calibri" w:hAnsi="Times New Roman" w:cs="Times New Roman"/>
          <w:sz w:val="32"/>
          <w:szCs w:val="32"/>
        </w:rPr>
        <w:t xml:space="preserve">Доля успешных выступлений составляет -  </w:t>
      </w:r>
      <w:r w:rsidR="000679DC" w:rsidRPr="003205EF">
        <w:rPr>
          <w:rFonts w:ascii="Times New Roman" w:eastAsia="Calibri" w:hAnsi="Times New Roman" w:cs="Times New Roman"/>
          <w:b/>
          <w:sz w:val="32"/>
          <w:szCs w:val="32"/>
        </w:rPr>
        <w:t xml:space="preserve">79,1 </w:t>
      </w:r>
      <w:r w:rsidR="000679DC" w:rsidRPr="003205EF">
        <w:rPr>
          <w:rFonts w:ascii="Times New Roman" w:eastAsia="Calibri" w:hAnsi="Times New Roman" w:cs="Times New Roman"/>
          <w:sz w:val="32"/>
          <w:szCs w:val="32"/>
        </w:rPr>
        <w:t>%.</w:t>
      </w:r>
      <w:r w:rsidR="00EA7F48" w:rsidRPr="003205EF">
        <w:rPr>
          <w:rFonts w:ascii="Times New Roman" w:eastAsia="Calibri" w:hAnsi="Times New Roman" w:cs="Times New Roman"/>
          <w:sz w:val="32"/>
          <w:szCs w:val="32"/>
        </w:rPr>
        <w:t xml:space="preserve">  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Количество участников спортивных соревнований за отчетный период </w:t>
      </w:r>
      <w:r w:rsidR="00D436F7" w:rsidRPr="003205EF">
        <w:rPr>
          <w:rFonts w:ascii="Times New Roman" w:eastAsia="Calibri" w:hAnsi="Times New Roman" w:cs="Times New Roman"/>
          <w:b/>
          <w:sz w:val="32"/>
          <w:szCs w:val="32"/>
        </w:rPr>
        <w:t xml:space="preserve">295 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из них </w:t>
      </w:r>
      <w:r w:rsidR="00D436F7" w:rsidRPr="003205EF">
        <w:rPr>
          <w:rFonts w:ascii="Times New Roman" w:eastAsia="Calibri" w:hAnsi="Times New Roman" w:cs="Times New Roman"/>
          <w:b/>
          <w:sz w:val="32"/>
          <w:szCs w:val="32"/>
        </w:rPr>
        <w:t>232</w:t>
      </w:r>
      <w:r w:rsidR="00D436F7" w:rsidRPr="003205EF">
        <w:rPr>
          <w:rFonts w:ascii="Times New Roman" w:eastAsia="Calibri" w:hAnsi="Times New Roman" w:cs="Times New Roman"/>
          <w:sz w:val="32"/>
          <w:szCs w:val="32"/>
        </w:rPr>
        <w:t xml:space="preserve"> победителей 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 и призеров</w:t>
      </w:r>
      <w:r w:rsidR="00393000" w:rsidRPr="003205EF">
        <w:rPr>
          <w:rFonts w:ascii="Times New Roman" w:eastAsia="Calibri" w:hAnsi="Times New Roman" w:cs="Times New Roman"/>
          <w:sz w:val="32"/>
          <w:szCs w:val="32"/>
        </w:rPr>
        <w:t xml:space="preserve"> р</w:t>
      </w:r>
      <w:r w:rsidR="00D436F7" w:rsidRPr="003205EF">
        <w:rPr>
          <w:rFonts w:ascii="Times New Roman" w:eastAsia="Calibri" w:hAnsi="Times New Roman" w:cs="Times New Roman"/>
          <w:sz w:val="32"/>
          <w:szCs w:val="32"/>
        </w:rPr>
        <w:t>азличного уровней</w:t>
      </w:r>
      <w:r w:rsidR="00393000" w:rsidRPr="003205EF">
        <w:rPr>
          <w:rFonts w:ascii="Times New Roman" w:eastAsia="Calibri" w:hAnsi="Times New Roman" w:cs="Times New Roman"/>
          <w:sz w:val="32"/>
          <w:szCs w:val="32"/>
        </w:rPr>
        <w:t>.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 xml:space="preserve"> Доля успешных выступлений состав</w:t>
      </w:r>
      <w:r w:rsidR="00D436F7" w:rsidRPr="003205EF">
        <w:rPr>
          <w:rFonts w:ascii="Times New Roman" w:eastAsia="Calibri" w:hAnsi="Times New Roman" w:cs="Times New Roman"/>
          <w:sz w:val="32"/>
          <w:szCs w:val="32"/>
        </w:rPr>
        <w:t>ила- 7</w:t>
      </w:r>
      <w:r w:rsidR="0026072E" w:rsidRPr="003205EF">
        <w:rPr>
          <w:rFonts w:ascii="Times New Roman" w:eastAsia="Calibri" w:hAnsi="Times New Roman" w:cs="Times New Roman"/>
          <w:sz w:val="32"/>
          <w:szCs w:val="32"/>
        </w:rPr>
        <w:t>8 %.</w:t>
      </w:r>
    </w:p>
    <w:p w:rsidR="00713F07" w:rsidRDefault="003468E2" w:rsidP="00713F07">
      <w:pPr>
        <w:pStyle w:val="a5"/>
        <w:spacing w:before="0" w:beforeAutospacing="0" w:after="0" w:afterAutospacing="0"/>
        <w:jc w:val="both"/>
      </w:pPr>
      <w:r w:rsidRPr="00EA7F48">
        <w:rPr>
          <w:rFonts w:eastAsia="+mn-ea"/>
          <w:color w:val="000000"/>
          <w:kern w:val="24"/>
          <w:sz w:val="32"/>
          <w:szCs w:val="32"/>
        </w:rPr>
        <w:tab/>
      </w:r>
      <w:r w:rsidR="0082029F" w:rsidRPr="00EA7F48">
        <w:rPr>
          <w:rFonts w:eastAsia="+mn-ea"/>
          <w:b/>
          <w:color w:val="000000"/>
          <w:kern w:val="24"/>
          <w:sz w:val="32"/>
          <w:szCs w:val="32"/>
        </w:rPr>
        <w:t>Слайд 13</w:t>
      </w:r>
      <w:r w:rsidR="0082029F" w:rsidRPr="00EA7F48">
        <w:rPr>
          <w:rFonts w:eastAsia="+mn-ea"/>
          <w:color w:val="000000"/>
          <w:kern w:val="24"/>
          <w:sz w:val="32"/>
          <w:szCs w:val="32"/>
        </w:rPr>
        <w:t xml:space="preserve"> </w:t>
      </w:r>
      <w:r w:rsidRPr="00EA7F48">
        <w:rPr>
          <w:rFonts w:eastAsia="+mn-ea"/>
          <w:color w:val="000000"/>
          <w:kern w:val="24"/>
          <w:sz w:val="32"/>
          <w:szCs w:val="32"/>
        </w:rPr>
        <w:t>П</w:t>
      </w:r>
      <w:r w:rsidR="00713F07" w:rsidRPr="00EA7F48">
        <w:rPr>
          <w:rFonts w:eastAsia="+mn-ea"/>
          <w:color w:val="000000"/>
          <w:kern w:val="24"/>
          <w:sz w:val="32"/>
          <w:szCs w:val="32"/>
        </w:rPr>
        <w:t>родолжается работа по развитию психологической</w:t>
      </w:r>
      <w:r w:rsidR="00713F07" w:rsidRPr="003468E2">
        <w:rPr>
          <w:rFonts w:eastAsia="+mn-ea"/>
          <w:color w:val="000000"/>
          <w:kern w:val="24"/>
          <w:sz w:val="32"/>
          <w:szCs w:val="32"/>
        </w:rPr>
        <w:t xml:space="preserve"> службы на</w:t>
      </w:r>
      <w:r w:rsidR="00713F07">
        <w:rPr>
          <w:rFonts w:eastAsia="+mn-ea"/>
          <w:color w:val="000000"/>
          <w:kern w:val="24"/>
          <w:sz w:val="32"/>
          <w:szCs w:val="32"/>
        </w:rPr>
        <w:t xml:space="preserve"> территории Ставропольского края в соответствии с Концепцией развития психологической службы в системе образования в Российской Федерации на период до 2025 года.</w:t>
      </w:r>
    </w:p>
    <w:p w:rsidR="00713F07" w:rsidRDefault="00713F07" w:rsidP="00713F07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В проекте «Школа Минпросвещения России» также делается значительный акцент на функционирование в каждом образова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>тельном учреждении службы психолого-педагогического сопровождения.</w:t>
      </w:r>
    </w:p>
    <w:p w:rsidR="003468E2" w:rsidRPr="00145DB3" w:rsidRDefault="003468E2" w:rsidP="003468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32"/>
          <w:szCs w:val="32"/>
        </w:rPr>
      </w:pPr>
      <w:r w:rsidRPr="00145DB3">
        <w:rPr>
          <w:rFonts w:ascii="TimesNewRomanPSMT" w:hAnsi="TimesNewRomanPSMT" w:cs="TimesNewRomanPSMT"/>
          <w:sz w:val="32"/>
          <w:szCs w:val="32"/>
        </w:rPr>
        <w:t xml:space="preserve">В 2021 - 2022 учебном году в образовательных организациях Степновского муниципального округа  численность детей  с </w:t>
      </w:r>
      <w:r w:rsidR="003205EF" w:rsidRPr="00145DB3">
        <w:rPr>
          <w:rFonts w:ascii="TimesNewRomanPSMT" w:hAnsi="TimesNewRomanPSMT" w:cs="TimesNewRomanPSMT"/>
          <w:sz w:val="32"/>
          <w:szCs w:val="32"/>
        </w:rPr>
        <w:t>ограниченными</w:t>
      </w:r>
      <w:r w:rsidRPr="00145DB3">
        <w:rPr>
          <w:rFonts w:ascii="TimesNewRomanPSMT" w:hAnsi="TimesNewRomanPSMT" w:cs="TimesNewRomanPSMT"/>
          <w:sz w:val="32"/>
          <w:szCs w:val="32"/>
        </w:rPr>
        <w:t xml:space="preserve"> возмож</w:t>
      </w:r>
      <w:r w:rsidR="00787CAD" w:rsidRPr="00145DB3">
        <w:rPr>
          <w:rFonts w:ascii="TimesNewRomanPSMT" w:hAnsi="TimesNewRomanPSMT" w:cs="TimesNewRomanPSMT"/>
          <w:sz w:val="32"/>
          <w:szCs w:val="32"/>
        </w:rPr>
        <w:t>ностями здоровья (</w:t>
      </w:r>
      <w:r w:rsidRPr="00145DB3">
        <w:rPr>
          <w:rFonts w:ascii="TimesNewRomanPSMT" w:hAnsi="TimesNewRomanPSMT" w:cs="TimesNewRomanPSMT"/>
          <w:sz w:val="32"/>
          <w:szCs w:val="32"/>
        </w:rPr>
        <w:t xml:space="preserve">далее – ОВЗ) составила 103 ребенка,  в том числе 85 дети – инвалиды. Инклюзивно  в образовательных организациях обучалось – 55 детей (53,3%) с ОВЗ. </w:t>
      </w:r>
    </w:p>
    <w:p w:rsidR="003468E2" w:rsidRPr="00145DB3" w:rsidRDefault="003468E2" w:rsidP="003468E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32"/>
          <w:szCs w:val="32"/>
        </w:rPr>
      </w:pPr>
      <w:r w:rsidRPr="00145DB3">
        <w:rPr>
          <w:rFonts w:ascii="TimesNewRomanPSMT" w:hAnsi="TimesNewRomanPSMT" w:cs="TimesNewRomanPSMT"/>
          <w:sz w:val="32"/>
          <w:szCs w:val="32"/>
        </w:rPr>
        <w:t xml:space="preserve"> </w:t>
      </w:r>
      <w:r w:rsidRPr="00145DB3">
        <w:rPr>
          <w:rFonts w:ascii="TimesNewRomanPSMT" w:hAnsi="TimesNewRomanPSMT" w:cs="TimesNewRomanPSMT"/>
          <w:sz w:val="32"/>
          <w:szCs w:val="32"/>
        </w:rPr>
        <w:tab/>
        <w:t xml:space="preserve">Учащимся с ОВЗ, не имеющим возможности посещать образовательные учреждения по состоянию здоровья, создаются необходимые условия для получения образования по индивидуальной программе на дому, в том числе с использованием дистанционных образовательных технологий. В прошедшем учебном году на дому обучались 48 детей с ОВЗ и детей- инвалидов, в том числе в 2 образовательных организациях получают образование с использованием дистанционных образовательных технологий 3 ребенка-инвалида. </w:t>
      </w:r>
    </w:p>
    <w:p w:rsidR="003A29E9" w:rsidRPr="00E34F46" w:rsidRDefault="0044629F" w:rsidP="00E34F46">
      <w:pPr>
        <w:pStyle w:val="a5"/>
        <w:spacing w:before="0" w:beforeAutospacing="0" w:after="0" w:afterAutospacing="0"/>
        <w:jc w:val="both"/>
        <w:rPr>
          <w:rFonts w:eastAsia="+mn-ea"/>
          <w:color w:val="C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</w:r>
      <w:r w:rsidR="00F52A15">
        <w:rPr>
          <w:rFonts w:eastAsia="+mn-ea"/>
          <w:color w:val="000000"/>
          <w:kern w:val="24"/>
          <w:sz w:val="32"/>
          <w:szCs w:val="32"/>
        </w:rPr>
        <w:t>Несмотря на всю проводимую работу остаются нерешенными ряд проблем. Требуется принятие неотложных мер по кадровому обеспечению системы психолого-педагогического сопровождения, в том числе при сетевом взаимодействии, снижению риска «профессионального выгорания» педагогов, в том числе педагогов-психологов. Нуждаются в серьезном совершенствовании система раннего выявления и дальнейшего психолого-педагогического сопровождения детей с особыми образовательными потребностями, система психолого-педагогического сопровождения детей с высоким творческим потенциалом, одаренных детей, требующая эффективного межведомственного взаимодействия.</w:t>
      </w:r>
      <w:r w:rsidR="00F52A15">
        <w:rPr>
          <w:rFonts w:eastAsia="+mn-ea"/>
          <w:color w:val="000000"/>
          <w:kern w:val="24"/>
          <w:sz w:val="32"/>
          <w:szCs w:val="32"/>
        </w:rPr>
        <w:tab/>
      </w:r>
    </w:p>
    <w:p w:rsidR="003A29E9" w:rsidRDefault="00E34F46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r w:rsidR="00096984" w:rsidRPr="00E7002B">
        <w:rPr>
          <w:rFonts w:eastAsia="+mn-ea"/>
          <w:b/>
          <w:color w:val="000000"/>
          <w:kern w:val="24"/>
          <w:sz w:val="32"/>
          <w:szCs w:val="32"/>
        </w:rPr>
        <w:t>Слайд 14</w:t>
      </w:r>
      <w:r w:rsidR="00096984"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3A29E9">
        <w:rPr>
          <w:rFonts w:eastAsia="+mn-ea"/>
          <w:color w:val="000000"/>
          <w:kern w:val="24"/>
          <w:sz w:val="32"/>
          <w:szCs w:val="32"/>
        </w:rPr>
        <w:t>На системной основе проводится работа, направленная на профилактику зависимого деструктивного поведения несовершеннолетних. Правовое просвещение детей, родителей, педагогов осуществляется через краевые Интернет-уроки, заседания Детского общественного совета, Университет педагогических знаний для родителей, методические семинары.</w:t>
      </w:r>
    </w:p>
    <w:p w:rsidR="003A29E9" w:rsidRPr="00144609" w:rsidRDefault="003A29E9" w:rsidP="008138EA">
      <w:pPr>
        <w:pStyle w:val="20"/>
        <w:shd w:val="clear" w:color="auto" w:fill="auto"/>
        <w:tabs>
          <w:tab w:val="left" w:pos="798"/>
        </w:tabs>
        <w:spacing w:before="0" w:after="0" w:line="240" w:lineRule="auto"/>
        <w:ind w:firstLine="0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44609">
        <w:rPr>
          <w:rFonts w:eastAsia="+mn-ea"/>
          <w:kern w:val="24"/>
          <w:sz w:val="32"/>
          <w:szCs w:val="32"/>
        </w:rPr>
        <w:tab/>
      </w:r>
      <w:r w:rsidR="00E7002B" w:rsidRPr="00144609">
        <w:rPr>
          <w:rFonts w:eastAsia="+mn-ea"/>
          <w:kern w:val="24"/>
          <w:sz w:val="32"/>
          <w:szCs w:val="32"/>
        </w:rPr>
        <w:t xml:space="preserve"> </w:t>
      </w:r>
      <w:r w:rsidRPr="00144609">
        <w:rPr>
          <w:rFonts w:ascii="Times New Roman" w:eastAsia="+mn-ea" w:hAnsi="Times New Roman" w:cs="Times New Roman"/>
          <w:kern w:val="24"/>
          <w:sz w:val="32"/>
          <w:szCs w:val="32"/>
        </w:rPr>
        <w:t xml:space="preserve">Действенным механизмом является проведение в образовательных организациях социально-психологического тестирования обучающихся. Оно проводится уже более </w:t>
      </w:r>
      <w:r w:rsidR="00CD46B9" w:rsidRPr="00144609">
        <w:rPr>
          <w:rFonts w:ascii="Times New Roman" w:eastAsia="+mn-ea" w:hAnsi="Times New Roman" w:cs="Times New Roman"/>
          <w:kern w:val="24"/>
          <w:sz w:val="32"/>
          <w:szCs w:val="32"/>
        </w:rPr>
        <w:t>пяти лет, и мы видим результаты</w:t>
      </w:r>
      <w:r w:rsidR="00CD46B9" w:rsidRPr="001446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». В </w:t>
      </w:r>
      <w:r w:rsidR="001A2F91" w:rsidRPr="001446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сентябре - октябре 2021 г. во всех </w:t>
      </w:r>
      <w:r w:rsidR="00CD46B9" w:rsidRPr="0014460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школах округа проведено социально-психологическое тестирование обучающихся. </w:t>
      </w:r>
      <w:r w:rsidR="00CD46B9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общего количества 724</w:t>
      </w:r>
      <w:r w:rsidR="00714FED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учащихся принявших участие,</w:t>
      </w:r>
      <w:r w:rsidR="00CD46B9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26 несовершеннолетних могут быть отнесены к группе вероятного риска (ГР) </w:t>
      </w:r>
      <w:r w:rsidR="00CD46B9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вовлечения в поведение опасное для здоровья и нуждаются в профилактическом медицинском осмотре с целью уточнения ситуации по немедицинскому потреблению наркотических средств и психотропных веществ. </w:t>
      </w:r>
      <w:r w:rsidR="007C2BF1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ноябре 2021 года и в апреле 2022 года по совместному плану работы управления образования и ГБУЗ СК «Степновская районная больница» протестированы несовершеннолетние учащи</w:t>
      </w:r>
      <w:r w:rsidR="002D1008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7C2BF1" w:rsidRPr="0014460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ся образовательных учреждений на предмет раннего выявления немедицинского потребления наркотических средств и психотропных веществ с 100% охватом категории детей, состоящих на всех видах профилактического учета. Результат тестирования «отрицательный». </w:t>
      </w:r>
      <w:r w:rsidRPr="00144609">
        <w:rPr>
          <w:rFonts w:ascii="Times New Roman" w:eastAsia="+mn-ea" w:hAnsi="Times New Roman" w:cs="Times New Roman"/>
          <w:kern w:val="24"/>
          <w:sz w:val="32"/>
          <w:szCs w:val="32"/>
        </w:rPr>
        <w:t xml:space="preserve">Проводя тестирование на добровольной основе, нам удалось уменьшить количество отказов, но увеличить детей, попавших в зону внимания. </w:t>
      </w:r>
    </w:p>
    <w:p w:rsidR="003A29E9" w:rsidRPr="00144609" w:rsidRDefault="003A29E9" w:rsidP="003A29E9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 w:rsidRPr="00144609">
        <w:rPr>
          <w:b/>
        </w:rPr>
        <w:tab/>
      </w:r>
      <w:r w:rsidRPr="00144609">
        <w:rPr>
          <w:rFonts w:eastAsia="+mn-ea"/>
          <w:kern w:val="24"/>
          <w:sz w:val="32"/>
          <w:szCs w:val="32"/>
        </w:rPr>
        <w:t xml:space="preserve">Проведение летней оздоровительной кампании также способствует не только </w:t>
      </w:r>
      <w:r w:rsidR="00637AC7">
        <w:rPr>
          <w:rFonts w:eastAsia="+mn-ea"/>
          <w:kern w:val="24"/>
          <w:sz w:val="32"/>
          <w:szCs w:val="32"/>
        </w:rPr>
        <w:t>обеспечению организованного досу</w:t>
      </w:r>
      <w:r w:rsidRPr="00144609">
        <w:rPr>
          <w:rFonts w:eastAsia="+mn-ea"/>
          <w:kern w:val="24"/>
          <w:sz w:val="32"/>
          <w:szCs w:val="32"/>
        </w:rPr>
        <w:t>га, но и сохранению и укреплению здоровья детей, их оздоровления.</w:t>
      </w:r>
      <w:r w:rsidR="00C752E5" w:rsidRPr="00144609">
        <w:rPr>
          <w:b/>
          <w:sz w:val="32"/>
          <w:szCs w:val="32"/>
        </w:rPr>
        <w:t xml:space="preserve"> </w:t>
      </w:r>
      <w:r w:rsidR="000E7AB6" w:rsidRPr="00144609">
        <w:rPr>
          <w:rFonts w:eastAsia="+mn-ea"/>
          <w:kern w:val="24"/>
          <w:sz w:val="32"/>
          <w:szCs w:val="32"/>
        </w:rPr>
        <w:t>В округе</w:t>
      </w:r>
      <w:r w:rsidRPr="00144609">
        <w:rPr>
          <w:rFonts w:eastAsia="+mn-ea"/>
          <w:kern w:val="24"/>
          <w:sz w:val="32"/>
          <w:szCs w:val="32"/>
        </w:rPr>
        <w:t xml:space="preserve"> она стартовала с 01 июня и продолж</w:t>
      </w:r>
      <w:r w:rsidR="000E7AB6" w:rsidRPr="00144609">
        <w:rPr>
          <w:rFonts w:eastAsia="+mn-ea"/>
          <w:kern w:val="24"/>
          <w:sz w:val="32"/>
          <w:szCs w:val="32"/>
        </w:rPr>
        <w:t>илась до 14 августа</w:t>
      </w:r>
      <w:r w:rsidR="00C752E5" w:rsidRPr="00144609">
        <w:rPr>
          <w:rFonts w:eastAsia="+mn-ea"/>
          <w:kern w:val="24"/>
          <w:sz w:val="32"/>
          <w:szCs w:val="32"/>
        </w:rPr>
        <w:t>.</w:t>
      </w:r>
      <w:r w:rsidRPr="00144609">
        <w:rPr>
          <w:rFonts w:eastAsia="+mn-ea"/>
          <w:kern w:val="24"/>
          <w:sz w:val="32"/>
          <w:szCs w:val="32"/>
        </w:rPr>
        <w:t xml:space="preserve"> </w:t>
      </w:r>
    </w:p>
    <w:p w:rsidR="003A29E9" w:rsidRPr="00144609" w:rsidRDefault="003A29E9" w:rsidP="003A29E9">
      <w:pPr>
        <w:pStyle w:val="a5"/>
        <w:spacing w:before="0" w:beforeAutospacing="0" w:after="0" w:afterAutospacing="0"/>
        <w:jc w:val="both"/>
        <w:rPr>
          <w:rFonts w:eastAsia="+mn-ea"/>
          <w:kern w:val="24"/>
          <w:sz w:val="32"/>
          <w:szCs w:val="32"/>
        </w:rPr>
      </w:pPr>
      <w:r w:rsidRPr="00144609">
        <w:rPr>
          <w:rFonts w:eastAsia="+mn-ea"/>
          <w:kern w:val="24"/>
          <w:sz w:val="32"/>
          <w:szCs w:val="32"/>
        </w:rPr>
        <w:tab/>
        <w:t>Особое внимание в ходе летней кампании этого года уделено воспитательной составляющей. На уровне каждой организации разработана программа воспитания, в которой предусмотрены мероприятия, посвященные Году культурного наследия народов России, памятным датам Великой Отечественной Войны, Дни Единых действий, приуроченные к знаменательным датам истории России.</w:t>
      </w:r>
    </w:p>
    <w:p w:rsidR="003A29E9" w:rsidRPr="001F0A70" w:rsidRDefault="00EA04D4" w:rsidP="003A29E9">
      <w:pPr>
        <w:pStyle w:val="a5"/>
        <w:spacing w:before="0" w:beforeAutospacing="0" w:after="0" w:afterAutospacing="0"/>
        <w:jc w:val="both"/>
      </w:pPr>
      <w:r>
        <w:tab/>
      </w:r>
      <w:r w:rsidR="003A29E9" w:rsidRPr="001F0A70">
        <w:rPr>
          <w:rFonts w:eastAsia="+mn-ea"/>
          <w:kern w:val="24"/>
          <w:sz w:val="32"/>
          <w:szCs w:val="32"/>
        </w:rPr>
        <w:t>Особое внимание уделено и развитию детского туризма. Разработан реестр культурно-познавательных маршрутов. По линии министра туризма и оздоровительных курортов Ставропольского края экскурсионными поездками</w:t>
      </w:r>
      <w:r w:rsidRPr="001F0A70">
        <w:rPr>
          <w:rFonts w:eastAsia="+mn-ea"/>
          <w:kern w:val="24"/>
          <w:sz w:val="32"/>
          <w:szCs w:val="32"/>
        </w:rPr>
        <w:t xml:space="preserve"> будет охвачен</w:t>
      </w:r>
      <w:r w:rsidR="001F0A70" w:rsidRPr="001F0A70">
        <w:rPr>
          <w:rFonts w:eastAsia="+mn-ea"/>
          <w:kern w:val="24"/>
          <w:sz w:val="32"/>
          <w:szCs w:val="32"/>
        </w:rPr>
        <w:t>о 25</w:t>
      </w:r>
      <w:r w:rsidRPr="001F0A70">
        <w:rPr>
          <w:rFonts w:eastAsia="+mn-ea"/>
          <w:kern w:val="24"/>
          <w:sz w:val="32"/>
          <w:szCs w:val="32"/>
        </w:rPr>
        <w:t xml:space="preserve"> </w:t>
      </w:r>
      <w:r w:rsidR="003A29E9" w:rsidRPr="001F0A70">
        <w:rPr>
          <w:rFonts w:eastAsia="+mn-ea"/>
          <w:kern w:val="24"/>
          <w:sz w:val="32"/>
          <w:szCs w:val="32"/>
        </w:rPr>
        <w:t>де</w:t>
      </w:r>
      <w:r w:rsidR="001F0A70" w:rsidRPr="001F0A70">
        <w:rPr>
          <w:rFonts w:eastAsia="+mn-ea"/>
          <w:kern w:val="24"/>
          <w:sz w:val="32"/>
          <w:szCs w:val="32"/>
        </w:rPr>
        <w:t>тей школ округа.</w:t>
      </w:r>
    </w:p>
    <w:p w:rsidR="00C1477D" w:rsidRPr="00B21EA1" w:rsidRDefault="00C1477D" w:rsidP="00C1477D">
      <w:pPr>
        <w:pStyle w:val="a5"/>
        <w:spacing w:before="0" w:beforeAutospacing="0" w:after="0" w:afterAutospacing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Еще одним магистральным направлением в проекте «Школа Минпросвещения России» является профориентация. Это  система профессиональных проб в разных профессиях, тематические экскурсии и события с участием профессиональных сообществ, бизнеса, участие в федеральных и региональных проектах, сетевые программы профориентации совместно с колледжами, вузами, психологическое и тьюторское сопровождение выбора профессии, а также вовлечение семьи в профориентационный процесс.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Несмотря на то, что на уровне края приказом министерства утвержден план профориентационной работы, в настоящее время </w:t>
      </w:r>
      <w:r>
        <w:rPr>
          <w:rFonts w:eastAsia="+mn-ea"/>
          <w:color w:val="000000"/>
          <w:kern w:val="24"/>
          <w:sz w:val="32"/>
          <w:szCs w:val="32"/>
        </w:rPr>
        <w:lastRenderedPageBreak/>
        <w:t xml:space="preserve">еще не достигнута преемственность школьного и среднего профессионального образования. </w:t>
      </w:r>
    </w:p>
    <w:p w:rsidR="00097B00" w:rsidRPr="00144609" w:rsidRDefault="00C1477D" w:rsidP="003A29E9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 xml:space="preserve">Проектом на базовом уровне предполагается разработка образовательными организациями календарных планов профориентационной работы, ведение комплексной работы по профориентационной деятельности, наличие программы работы с родителями, использование профориентационных сервисов и программ, аккредитованных на федеральном уровне, заключение соглашений с партнерами-предприятиями, внеклассная проектно-исследовательская деятельности, связанная с реальными жизненными/производственными задачами.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Коллеги, мы уже давно говорим о необходимости формирования цифровой гигиены у школьников, педагогов и родителей. Но пока наши действия носят разрозненный характер. Более 50 миллионов человек получают информацию с сайтов министерств, администраций муниципальных образований, школ. Бесчисленны чаты руководителей, учителей, классных руководителей. Разнообразие образовательного контента ставит учителя в условие правильности выбора. В сегодняшнем мире вопрос формирования единого информационного пространства для школы является особенно актуальным.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</w:r>
      <w:r w:rsidR="00555223" w:rsidRPr="00555223">
        <w:rPr>
          <w:rFonts w:eastAsia="+mn-ea"/>
          <w:b/>
          <w:color w:val="000000"/>
          <w:kern w:val="24"/>
          <w:sz w:val="32"/>
          <w:szCs w:val="32"/>
        </w:rPr>
        <w:t>Слайд 15</w:t>
      </w:r>
      <w:r w:rsidR="00555223">
        <w:rPr>
          <w:rFonts w:eastAsia="+mn-ea"/>
          <w:color w:val="000000"/>
          <w:kern w:val="24"/>
          <w:sz w:val="32"/>
          <w:szCs w:val="32"/>
        </w:rPr>
        <w:t xml:space="preserve">  </w:t>
      </w:r>
      <w:r>
        <w:rPr>
          <w:rFonts w:eastAsia="+mn-ea"/>
          <w:color w:val="000000"/>
          <w:kern w:val="24"/>
          <w:sz w:val="32"/>
          <w:szCs w:val="32"/>
        </w:rPr>
        <w:t xml:space="preserve">С 1 сентября 2022 года заработает единый доступ к образовательным сервисам и цифровым учебным материалам федеральной государственной информационной системы «Моя школа». Данная система будет являться центральным звеном формирующегося цифрового образовательного пространства. </w:t>
      </w:r>
    </w:p>
    <w:p w:rsidR="00C1477D" w:rsidRPr="00AA2B34" w:rsidRDefault="00C1477D" w:rsidP="00AA2B34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С 1 января 2023 года все школы края будут подключены к системе с целью использования исключительно государственных информационных сервисов при реализации основных общеобразовательных программ.</w:t>
      </w:r>
      <w:r w:rsidR="00C30ED4">
        <w:t xml:space="preserve"> </w:t>
      </w:r>
      <w:r>
        <w:rPr>
          <w:rFonts w:eastAsia="+mn-ea"/>
          <w:color w:val="000000"/>
          <w:kern w:val="24"/>
          <w:sz w:val="32"/>
          <w:szCs w:val="32"/>
        </w:rPr>
        <w:t>Информационная система «Моя школа» станет единой платформой для всех образовательных учреждений (в том числе средних профессиональных). Доступ к образовательному сервису планируется осуществлять с помощью портала Госуслуг.</w:t>
      </w:r>
    </w:p>
    <w:p w:rsidR="00C1477D" w:rsidRDefault="00AA2B34" w:rsidP="00C1477D">
      <w:pPr>
        <w:pStyle w:val="a5"/>
        <w:spacing w:before="0" w:beforeAutospacing="0" w:after="0" w:afterAutospacing="0"/>
        <w:ind w:firstLine="708"/>
        <w:jc w:val="both"/>
      </w:pPr>
      <w:r>
        <w:rPr>
          <w:rFonts w:eastAsia="+mn-ea"/>
          <w:color w:val="000000"/>
          <w:kern w:val="24"/>
          <w:sz w:val="32"/>
          <w:szCs w:val="32"/>
        </w:rPr>
        <w:t>Информационная система</w:t>
      </w:r>
      <w:r w:rsidR="00C1477D">
        <w:rPr>
          <w:rFonts w:eastAsia="+mn-ea"/>
          <w:color w:val="000000"/>
          <w:kern w:val="24"/>
          <w:sz w:val="32"/>
          <w:szCs w:val="32"/>
        </w:rPr>
        <w:t xml:space="preserve"> «Моя школа» предоставит возможность реализации образовательных программ общего образования с использованием дистанционных образовательных технологий, применением верифицированного образовательного контента на едином ресурсе.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В информационную систему будут интегрированы электронный школьный дневник, журнал, расписание, облако для файлов, библиотека контента с курсами, а также система поддержки проектной деятельности и портфолио учеников. На базе сервиса также будут доступны сведения о приеме в детские сады и школы, успеваемости, записи в кружки, а также другие данные. Это позволит учащимся и их родителям оперативно получать всю необходимую информацию и решать вопросы своего взаимодействия с учителем, со школой и всей системой образования с минимальными потерями времени и сил.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>Внесены изменения и в Федеральный закон «Об образовании в Российской Федерации» в части электронного документооборота образовательных организаций и их информационной открытости.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Кроме того, Министерством просвещения разработан проект перечня заполняемой учителем документации в сторону облегчения бюрократической нагрузки.</w:t>
      </w:r>
    </w:p>
    <w:p w:rsidR="00C1477D" w:rsidRPr="00AA2B34" w:rsidRDefault="00C1477D" w:rsidP="00AA2B34">
      <w:pPr>
        <w:pStyle w:val="a5"/>
        <w:spacing w:before="0" w:beforeAutospacing="0" w:after="0" w:afterAutospacing="0"/>
        <w:jc w:val="both"/>
        <w:rPr>
          <w:color w:val="C00000"/>
        </w:rPr>
      </w:pPr>
      <w:r>
        <w:rPr>
          <w:rFonts w:eastAsia="+mn-ea"/>
          <w:color w:val="000000"/>
          <w:kern w:val="24"/>
          <w:sz w:val="32"/>
          <w:szCs w:val="32"/>
        </w:rPr>
        <w:tab/>
      </w:r>
    </w:p>
    <w:p w:rsidR="00787CAD" w:rsidRPr="00AA2B34" w:rsidRDefault="00223134" w:rsidP="00787C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3134">
        <w:rPr>
          <w:rFonts w:eastAsia="+mn-ea"/>
          <w:b/>
          <w:color w:val="000000"/>
          <w:kern w:val="24"/>
          <w:sz w:val="32"/>
          <w:szCs w:val="32"/>
        </w:rPr>
        <w:t>Слайд 16</w:t>
      </w:r>
      <w:r>
        <w:rPr>
          <w:rFonts w:eastAsia="+mn-ea"/>
          <w:color w:val="000000"/>
          <w:kern w:val="24"/>
          <w:sz w:val="32"/>
          <w:szCs w:val="32"/>
        </w:rPr>
        <w:t xml:space="preserve"> </w:t>
      </w:r>
      <w:r w:rsidR="00C1477D" w:rsidRPr="00AA2B34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Коллеги, хочу отдельно остановиться на улучшении образовательной инфраструктуры. Мы видим, как преображают наши организации: это </w:t>
      </w:r>
      <w:r w:rsidR="006C6231" w:rsidRPr="00AA2B34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и  «Точки роста», и классы ЦОС.</w:t>
      </w:r>
      <w:r w:rsidR="00787CAD" w:rsidRPr="00AA2B34">
        <w:rPr>
          <w:rFonts w:ascii="Times New Roman" w:eastAsia="Calibri" w:hAnsi="Times New Roman" w:cs="Times New Roman"/>
          <w:b/>
          <w:sz w:val="32"/>
          <w:szCs w:val="32"/>
        </w:rPr>
        <w:t xml:space="preserve"> В</w:t>
      </w:r>
      <w:r w:rsidR="00787CAD" w:rsidRPr="00AA2B34">
        <w:rPr>
          <w:rFonts w:ascii="Times New Roman" w:eastAsia="Calibri" w:hAnsi="Times New Roman" w:cs="Times New Roman"/>
          <w:sz w:val="32"/>
          <w:szCs w:val="32"/>
        </w:rPr>
        <w:t xml:space="preserve"> течение 2021-2022 учебного года в округе проводились мероприятия, направленные на развитие инфраструктуры образовательных организаций, в том числе на аварийный ремонт с целью обеспечения выполнения требований к санитарно-бытовым условиям и охране здоровья обучающихся.</w:t>
      </w:r>
    </w:p>
    <w:p w:rsidR="00787CAD" w:rsidRPr="001E4E6C" w:rsidRDefault="00787CAD" w:rsidP="00787CA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4E6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Так, в рамках реализации 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t xml:space="preserve">проекта по созданию условий для занятий физической культурой и спортом в </w:t>
      </w:r>
      <w:r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>сельской местности, реализации подпрограммы «Развитие дошкольного, общего и дополнительного образования» государственной программы Ставропольского края «Развитие образования» выделено (1 447 368,12 руб.) из средств Федерального бюджета 1431461,54, из краевого бюджета 14459,21 и из местного бюджета 1447,37  на  капитальный ремонт спортивного зала в МОУ СОШ №10, с. Зеленая Роща.</w:t>
      </w:r>
    </w:p>
    <w:p w:rsidR="00787CAD" w:rsidRPr="001E4E6C" w:rsidRDefault="00787CAD" w:rsidP="00787C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4E6C">
        <w:rPr>
          <w:rFonts w:ascii="Times New Roman" w:eastAsia="Times New Roman" w:hAnsi="Times New Roman" w:cs="Times New Roman"/>
          <w:sz w:val="32"/>
          <w:szCs w:val="32"/>
        </w:rPr>
        <w:tab/>
        <w:t>В рамках соглашения о предоставлении субсидии из бюджета Ставропольского края бюджету Степновского муниципального округа Ставропольского края на проведение антитеррористических мероприятий в муниципальных образовательных организациях Ставропольского края в рамках реализации подпрограммы «Профилактика терроризма и его идеологии» государственной програм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lastRenderedPageBreak/>
        <w:t>мы Ставропольского края «Межнациональные отношения, профилактика терроризма и поддержка казачества» от 28.04.2022 г. выполнены работы по:</w:t>
      </w:r>
    </w:p>
    <w:p w:rsidR="00787CAD" w:rsidRPr="001E4E6C" w:rsidRDefault="00787CAD" w:rsidP="00787C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4E6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tab/>
        <w:t>установке периметрального ограждение в МДОУ «Детский сад №3 «Чебурашка», с.Богдановка, муниципальный контракт № 01216000192220000200001 от 11 июля 2022 года заключен по итогам электронного аукциона на сумму 848 252,16 руб.;</w:t>
      </w:r>
    </w:p>
    <w:p w:rsidR="00787CAD" w:rsidRPr="001E4E6C" w:rsidRDefault="00787CAD" w:rsidP="00787C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4E6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tab/>
        <w:t>установке системы видеонаблюдения в МДОУ «Детский сад №1 «Одуванчик», с.Степное, муниципальный контракт № 729606 от 02 июня 2022 года заключен по итогам закупки в электронной торговой системе на сумму 440 000,00 руб.;</w:t>
      </w:r>
    </w:p>
    <w:p w:rsidR="00787CAD" w:rsidRPr="001E4E6C" w:rsidRDefault="00787CAD" w:rsidP="00787C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4E6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tab/>
        <w:t>установке системы видеонаблюдения в МОУ ООШ №9, муниципальный контракт № 01216000192220000190001 от 11 июля 2022 года заключен по итогам электронного аукциона на сумму 216 387,51 руб.;</w:t>
      </w:r>
    </w:p>
    <w:p w:rsidR="00787CAD" w:rsidRPr="001E4E6C" w:rsidRDefault="00787CAD" w:rsidP="00787CA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4E6C">
        <w:rPr>
          <w:rFonts w:ascii="Times New Roman" w:eastAsia="Times New Roman" w:hAnsi="Times New Roman" w:cs="Times New Roman"/>
          <w:sz w:val="32"/>
          <w:szCs w:val="32"/>
        </w:rPr>
        <w:t>•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tab/>
        <w:t xml:space="preserve">установке системы видеонаблюдения в МДОУ «Детский сад №2 «Чайка», с.Иргаклы, муниципальный контракт № 01216000192220000160002 от 18 июля 2022 года заключен по итогам электронного аукциона на сумму </w:t>
      </w:r>
      <w:r w:rsidR="00643B7D">
        <w:rPr>
          <w:rFonts w:ascii="Times New Roman" w:eastAsia="Times New Roman" w:hAnsi="Times New Roman" w:cs="Times New Roman"/>
          <w:sz w:val="32"/>
          <w:szCs w:val="32"/>
        </w:rPr>
        <w:t>275</w:t>
      </w:r>
      <w:r w:rsidR="00DE611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643B7D">
        <w:rPr>
          <w:rFonts w:ascii="Times New Roman" w:eastAsia="Times New Roman" w:hAnsi="Times New Roman" w:cs="Times New Roman"/>
          <w:sz w:val="32"/>
          <w:szCs w:val="32"/>
        </w:rPr>
        <w:t>095</w:t>
      </w:r>
      <w:r w:rsidRPr="001E4E6C">
        <w:rPr>
          <w:rFonts w:ascii="Times New Roman" w:eastAsia="Times New Roman" w:hAnsi="Times New Roman" w:cs="Times New Roman"/>
          <w:sz w:val="32"/>
          <w:szCs w:val="32"/>
        </w:rPr>
        <w:t xml:space="preserve"> руб.</w:t>
      </w:r>
    </w:p>
    <w:p w:rsidR="00787CAD" w:rsidRPr="00DE6119" w:rsidRDefault="00AA2B34" w:rsidP="00787CA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DE6119">
        <w:rPr>
          <w:rFonts w:ascii="Times New Roman" w:eastAsia="Times New Roman" w:hAnsi="Times New Roman" w:cs="Times New Roman"/>
          <w:sz w:val="32"/>
          <w:szCs w:val="32"/>
          <w:lang w:eastAsia="ar-SA"/>
        </w:rPr>
        <w:t>Н</w:t>
      </w:r>
      <w:r w:rsidR="00787CAD" w:rsidRPr="00DE6119">
        <w:rPr>
          <w:rFonts w:ascii="Times New Roman" w:eastAsia="Times New Roman" w:hAnsi="Times New Roman" w:cs="Times New Roman"/>
          <w:sz w:val="32"/>
          <w:szCs w:val="32"/>
          <w:lang w:eastAsia="ar-SA"/>
        </w:rPr>
        <w:t>а проведение работ по  капитальному ремонту кров</w:t>
      </w:r>
      <w:r w:rsidRPr="00DE6119">
        <w:rPr>
          <w:rFonts w:ascii="Times New Roman" w:eastAsia="Times New Roman" w:hAnsi="Times New Roman" w:cs="Times New Roman"/>
          <w:sz w:val="32"/>
          <w:szCs w:val="32"/>
          <w:lang w:eastAsia="ar-SA"/>
        </w:rPr>
        <w:t>ли</w:t>
      </w:r>
      <w:r w:rsidR="00787CAD" w:rsidRPr="00DE611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здания МОУ СОШ № 2 им. Н.Д. Терещенко, с. Иргаклы в разме</w:t>
      </w:r>
      <w:r w:rsidR="00120E2D" w:rsidRPr="00DE6119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ре 5 055 730 руб. </w:t>
      </w:r>
    </w:p>
    <w:p w:rsidR="00787CAD" w:rsidRPr="001E4E6C" w:rsidRDefault="00787CAD" w:rsidP="00787C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1E4E6C">
        <w:rPr>
          <w:rFonts w:ascii="Times New Roman" w:eastAsia="Times New Roman" w:hAnsi="Times New Roman" w:cs="Times New Roman"/>
          <w:sz w:val="32"/>
          <w:szCs w:val="32"/>
        </w:rPr>
        <w:t xml:space="preserve">Во всех этих проектах на основе софинансирования выступала администрация Степновского муниципального округа. Также, из средств местного бюджета, в 2022 году:  </w:t>
      </w:r>
    </w:p>
    <w:p w:rsidR="00787CAD" w:rsidRPr="001E4E6C" w:rsidRDefault="00787CAD" w:rsidP="00787C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>- выделены денежные средства для создания и</w:t>
      </w:r>
      <w:r w:rsidRPr="001E4E6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A2B34"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>обеспечения</w:t>
      </w:r>
      <w:r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деятельности центров образования цифрового и гуманитарного профилей «Точка Роста» на базе МОУ СОШ № 5, с.Соломенское, на проведение работ по ремонту помещений в размере 2 550 000,00 рублей и на приобретение мебели в размере 1 277 397,00 рублей;    </w:t>
      </w:r>
    </w:p>
    <w:p w:rsidR="00A3781B" w:rsidRPr="001E4E6C" w:rsidRDefault="00C1477D" w:rsidP="00A3781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</w:pPr>
      <w:r w:rsidRPr="001E4E6C">
        <w:rPr>
          <w:rFonts w:ascii="Times New Roman" w:eastAsia="+mn-ea" w:hAnsi="Times New Roman" w:cs="Times New Roman"/>
          <w:kern w:val="24"/>
          <w:sz w:val="32"/>
          <w:szCs w:val="32"/>
        </w:rPr>
        <w:tab/>
      </w:r>
      <w:r w:rsidR="009B0CCE" w:rsidRPr="001E4E6C">
        <w:rPr>
          <w:rFonts w:ascii="Times New Roman" w:eastAsia="+mn-ea" w:hAnsi="Times New Roman" w:cs="Times New Roman"/>
          <w:b/>
          <w:kern w:val="24"/>
          <w:sz w:val="32"/>
          <w:szCs w:val="32"/>
        </w:rPr>
        <w:t>Слайд 17</w:t>
      </w:r>
      <w:r w:rsidR="009B0CCE" w:rsidRPr="001E4E6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</w:t>
      </w:r>
      <w:r w:rsidRPr="001E4E6C">
        <w:rPr>
          <w:rFonts w:ascii="Times New Roman" w:eastAsia="+mn-ea" w:hAnsi="Times New Roman" w:cs="Times New Roman"/>
          <w:kern w:val="24"/>
          <w:sz w:val="32"/>
          <w:szCs w:val="32"/>
        </w:rPr>
        <w:t>Новый проект по модернизации школьных систем образования дает нам возможность увидеть школу такой, какой хотят видеть ее дети</w:t>
      </w:r>
      <w:r w:rsidR="001E4E6C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и родители, и это очень важно. В</w:t>
      </w:r>
      <w:r w:rsidR="00A3781B"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ыделены средства </w:t>
      </w:r>
      <w:r w:rsidR="00AF31F0"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местного бюджета </w:t>
      </w:r>
      <w:r w:rsidR="00A3781B"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на разработку проектно-сметных документаций в рамках реализации регионального проекта Ставропольского края «Модернизация школьных систем образования» для проведения капитального ремонта общеобразовательных учреждений на 2023 и 2024 гг. в размере </w:t>
      </w:r>
      <w:r w:rsidR="00A3781B" w:rsidRPr="001E4E6C">
        <w:rPr>
          <w:rFonts w:ascii="Times New Roman" w:eastAsia="Times New Roman" w:hAnsi="Times New Roman" w:cs="Times New Roman"/>
          <w:sz w:val="32"/>
          <w:szCs w:val="32"/>
          <w:lang w:eastAsia="ar-SA"/>
        </w:rPr>
        <w:lastRenderedPageBreak/>
        <w:t xml:space="preserve">2 500 000 рублей. </w:t>
      </w:r>
      <w:r w:rsidR="001E4E6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На</w:t>
      </w:r>
      <w:r w:rsidR="001E4E6C" w:rsidRPr="001E4E6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слайде вы видите график участия</w:t>
      </w:r>
      <w:r w:rsidR="001E4E6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ОУ</w:t>
      </w:r>
      <w:r w:rsidR="001E4E6C" w:rsidRPr="001E4E6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 xml:space="preserve"> в данном проекте</w:t>
      </w:r>
      <w:r w:rsidR="001E4E6C">
        <w:rPr>
          <w:rFonts w:ascii="Times New Roman" w:eastAsia="Times New Roman" w:hAnsi="Times New Roman" w:cs="Times New Roman"/>
          <w:i/>
          <w:sz w:val="32"/>
          <w:szCs w:val="32"/>
          <w:lang w:eastAsia="ar-SA"/>
        </w:rPr>
        <w:t>.</w:t>
      </w:r>
    </w:p>
    <w:p w:rsidR="00C1477D" w:rsidRDefault="00A3781B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tab/>
        <w:t>В рамках указанного регпроекта  школы округа в 2023-</w:t>
      </w:r>
      <w:r w:rsidR="00224660">
        <w:rPr>
          <w:rFonts w:eastAsia="+mn-ea"/>
          <w:color w:val="000000"/>
          <w:kern w:val="24"/>
          <w:sz w:val="32"/>
          <w:szCs w:val="32"/>
        </w:rPr>
        <w:t>20</w:t>
      </w:r>
      <w:r>
        <w:rPr>
          <w:rFonts w:eastAsia="+mn-ea"/>
          <w:color w:val="000000"/>
          <w:kern w:val="24"/>
          <w:sz w:val="32"/>
          <w:szCs w:val="32"/>
        </w:rPr>
        <w:t xml:space="preserve">26 </w:t>
      </w:r>
      <w:r w:rsidR="00C1477D">
        <w:rPr>
          <w:rFonts w:eastAsia="+mn-ea"/>
          <w:color w:val="000000"/>
          <w:kern w:val="24"/>
          <w:sz w:val="32"/>
          <w:szCs w:val="32"/>
        </w:rPr>
        <w:t xml:space="preserve">годах не только преобразят свой внешний вид, но и закупят современное оборудование, учебники, будут проведены мероприятия по антитеррористической защищенности, а управленческие команды школ пройдут обучение по обновленным программам повышения квалификации. </w:t>
      </w:r>
      <w:r w:rsidR="00C1477D">
        <w:rPr>
          <w:rFonts w:eastAsia="+mn-ea"/>
          <w:color w:val="000000"/>
          <w:kern w:val="24"/>
          <w:sz w:val="32"/>
          <w:szCs w:val="32"/>
        </w:rPr>
        <w:tab/>
      </w:r>
    </w:p>
    <w:p w:rsidR="00787CAD" w:rsidRPr="00D13C0A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B0F0"/>
          <w:kern w:val="24"/>
          <w:sz w:val="32"/>
          <w:szCs w:val="32"/>
        </w:rPr>
      </w:pPr>
      <w:r w:rsidRPr="00D13C0A">
        <w:rPr>
          <w:rFonts w:eastAsia="+mn-ea"/>
          <w:color w:val="00B0F0"/>
          <w:kern w:val="24"/>
          <w:sz w:val="32"/>
          <w:szCs w:val="32"/>
        </w:rPr>
        <w:tab/>
      </w:r>
      <w:r w:rsidRPr="00D13C0A">
        <w:rPr>
          <w:rFonts w:eastAsia="+mn-ea"/>
          <w:color w:val="00B0F0"/>
          <w:kern w:val="24"/>
          <w:sz w:val="32"/>
          <w:szCs w:val="32"/>
        </w:rPr>
        <w:tab/>
      </w:r>
    </w:p>
    <w:p w:rsidR="00C1477D" w:rsidRPr="000F7A22" w:rsidRDefault="00C1477D" w:rsidP="004017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3C0A">
        <w:rPr>
          <w:rFonts w:ascii="Times New Roman" w:hAnsi="Times New Roman" w:cs="Times New Roman"/>
          <w:b/>
          <w:color w:val="00B0F0"/>
          <w:sz w:val="32"/>
          <w:szCs w:val="32"/>
        </w:rPr>
        <w:tab/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Определяющую роль в достижении поставленных перед системой образования задач играет, конечно, учитель, и не случайно 2023 год объявлен Президентом Годом педагога и наставника.   </w:t>
      </w:r>
    </w:p>
    <w:p w:rsidR="003A29E9" w:rsidRPr="000F7A22" w:rsidRDefault="00C1477D" w:rsidP="007821B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ab/>
      </w:r>
      <w:r w:rsidR="0089209A" w:rsidRPr="000F7A22">
        <w:rPr>
          <w:rFonts w:eastAsia="+mn-ea"/>
          <w:b/>
          <w:kern w:val="24"/>
          <w:sz w:val="32"/>
          <w:szCs w:val="32"/>
        </w:rPr>
        <w:t>Слайд 18</w:t>
      </w:r>
      <w:r w:rsidR="0089209A" w:rsidRPr="000F7A22">
        <w:rPr>
          <w:rFonts w:eastAsia="+mn-ea"/>
          <w:kern w:val="24"/>
          <w:sz w:val="32"/>
          <w:szCs w:val="32"/>
        </w:rPr>
        <w:t xml:space="preserve"> </w:t>
      </w:r>
      <w:r w:rsidRPr="000F7A22">
        <w:rPr>
          <w:rFonts w:eastAsia="+mn-ea"/>
          <w:kern w:val="24"/>
          <w:sz w:val="32"/>
          <w:szCs w:val="32"/>
        </w:rPr>
        <w:t>С 2020 года на всех уровнях выстраивается единая система научно-методического сопровождения, включающая развитие института наставничества.</w:t>
      </w:r>
    </w:p>
    <w:p w:rsidR="00C1477D" w:rsidRPr="000F7A22" w:rsidRDefault="00C1477D" w:rsidP="004017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F7A22">
        <w:rPr>
          <w:rFonts w:ascii="Times New Roman" w:hAnsi="Times New Roman" w:cs="Times New Roman"/>
          <w:b/>
          <w:sz w:val="32"/>
          <w:szCs w:val="32"/>
        </w:rPr>
        <w:tab/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>Министерство просвещения наделило  Академию Минпросвещения функцией федерального координатора системы. В конце 2021 года в ее структуре начал функционировать Федеральный методический центр.  Цель - выработка единых подходов к научно-методическому сопровождению педагогов и управленческих кадров. Кроме того определены федеральные центры научно-методического сопровождения из числа организаций высшего образования, призванные  развивать систему педагогического образования за счет проведения прикладных исследований, тиражирования образовательных практик, трансфера научных достижений и передовых технологий в сферу образования.</w:t>
      </w:r>
    </w:p>
    <w:p w:rsidR="00C1477D" w:rsidRPr="000F7A22" w:rsidRDefault="00C1477D" w:rsidP="00C1477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 xml:space="preserve">Региональная система применительно к Ставропольскому краю,  представлена организациями подготовки, переподготовки и повышения квалификации педагогических работников  и профессиональными педагогическими сообществами: региональными учебно-методическими объединениями, ассоциациями и сетевыми объединениями учителей. </w:t>
      </w:r>
    </w:p>
    <w:p w:rsidR="00C1477D" w:rsidRPr="000F7A22" w:rsidRDefault="00C1477D" w:rsidP="00C1477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ab/>
        <w:t>Научно-методическое соп</w:t>
      </w:r>
      <w:r w:rsidR="00DC3919" w:rsidRPr="000F7A22">
        <w:rPr>
          <w:rFonts w:eastAsia="+mn-ea"/>
          <w:kern w:val="24"/>
          <w:sz w:val="32"/>
          <w:szCs w:val="32"/>
        </w:rPr>
        <w:t>ровождение педагогов  невозможно</w:t>
      </w:r>
      <w:r w:rsidRPr="000F7A22">
        <w:rPr>
          <w:rFonts w:eastAsia="+mn-ea"/>
          <w:kern w:val="24"/>
          <w:sz w:val="32"/>
          <w:szCs w:val="32"/>
        </w:rPr>
        <w:t xml:space="preserve"> и без муниципальных методических служб, методических объединений учителей. Сейчас в крае формируется  региональный методический актив, в который входят учителя с признанной профессиональной репутацией, имеющие опыт экспертной деятельности, наставничества. В него включены 75 педагогов, определены 64 стажировочные площадки и 302 учителя-наставника.</w:t>
      </w:r>
      <w:r w:rsidR="00224660" w:rsidRPr="000F7A22">
        <w:rPr>
          <w:rFonts w:eastAsia="+mn-ea"/>
          <w:kern w:val="24"/>
          <w:sz w:val="32"/>
          <w:szCs w:val="32"/>
        </w:rPr>
        <w:t xml:space="preserve"> Среди них </w:t>
      </w:r>
      <w:r w:rsidR="00224660" w:rsidRPr="000F7A22">
        <w:rPr>
          <w:rFonts w:eastAsia="+mn-ea"/>
          <w:b/>
          <w:kern w:val="24"/>
          <w:sz w:val="32"/>
          <w:szCs w:val="32"/>
        </w:rPr>
        <w:t xml:space="preserve">11 </w:t>
      </w:r>
      <w:r w:rsidR="00224660" w:rsidRPr="000F7A22">
        <w:rPr>
          <w:rFonts w:eastAsia="+mn-ea"/>
          <w:kern w:val="24"/>
          <w:sz w:val="32"/>
          <w:szCs w:val="32"/>
        </w:rPr>
        <w:t>пе</w:t>
      </w:r>
      <w:r w:rsidR="00224660" w:rsidRPr="000F7A22">
        <w:rPr>
          <w:rFonts w:eastAsia="+mn-ea"/>
          <w:kern w:val="24"/>
          <w:sz w:val="32"/>
          <w:szCs w:val="32"/>
        </w:rPr>
        <w:lastRenderedPageBreak/>
        <w:t xml:space="preserve">дагогов Степновского муниципального округа входит в состав Лиги педагогов Ставропольского края, </w:t>
      </w:r>
      <w:r w:rsidR="00224660" w:rsidRPr="000F7A22">
        <w:rPr>
          <w:rFonts w:eastAsia="+mn-ea"/>
          <w:b/>
          <w:kern w:val="24"/>
          <w:sz w:val="32"/>
          <w:szCs w:val="32"/>
        </w:rPr>
        <w:t>12</w:t>
      </w:r>
      <w:r w:rsidR="00224660" w:rsidRPr="000F7A22">
        <w:rPr>
          <w:rFonts w:eastAsia="+mn-ea"/>
          <w:kern w:val="24"/>
          <w:sz w:val="32"/>
          <w:szCs w:val="32"/>
        </w:rPr>
        <w:t xml:space="preserve"> педагогов, входит в состав экспертных предметных комиссий ГИА - 9, ГИА - 11.</w:t>
      </w:r>
    </w:p>
    <w:p w:rsidR="00C1477D" w:rsidRPr="000F7A22" w:rsidRDefault="00C1477D" w:rsidP="00DC3919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ab/>
        <w:t xml:space="preserve">Выстраивание такой системы позволяет реализовать полноценное и своевременное методическое обеспечение образовательного процесса и внедрение методического инструментария в педагогическую практику. </w:t>
      </w:r>
    </w:p>
    <w:p w:rsidR="00C1477D" w:rsidRPr="000F7A22" w:rsidRDefault="00C1477D" w:rsidP="0040176A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32"/>
          <w:szCs w:val="32"/>
        </w:rPr>
      </w:pPr>
      <w:r w:rsidRPr="000F7A22">
        <w:rPr>
          <w:rFonts w:ascii="Times New Roman" w:hAnsi="Times New Roman" w:cs="Times New Roman"/>
          <w:b/>
          <w:sz w:val="32"/>
          <w:szCs w:val="32"/>
        </w:rPr>
        <w:tab/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В соответствии с приоритетными национальными задачами на </w:t>
      </w:r>
      <w:r w:rsidR="00224660"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муниципальном уровне </w:t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>создан</w:t>
      </w:r>
      <w:r w:rsidR="00224660"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ы </w:t>
      </w:r>
      <w:r w:rsidR="00224660" w:rsidRPr="000F7A22">
        <w:rPr>
          <w:rFonts w:ascii="Times New Roman" w:eastAsia="+mn-ea" w:hAnsi="Times New Roman" w:cs="Times New Roman"/>
          <w:b/>
          <w:kern w:val="24"/>
          <w:sz w:val="32"/>
          <w:szCs w:val="32"/>
        </w:rPr>
        <w:t xml:space="preserve">3 </w:t>
      </w:r>
      <w:r w:rsidR="00224660" w:rsidRPr="000F7A22">
        <w:rPr>
          <w:rFonts w:ascii="Times New Roman" w:eastAsia="+mn-ea" w:hAnsi="Times New Roman" w:cs="Times New Roman"/>
          <w:kern w:val="24"/>
          <w:sz w:val="32"/>
          <w:szCs w:val="32"/>
        </w:rPr>
        <w:t>стажировочные площадки</w:t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непрерывного повышения профессионального мастерства, которы</w:t>
      </w:r>
      <w:r w:rsidR="0021491A" w:rsidRPr="000F7A22">
        <w:rPr>
          <w:rFonts w:ascii="Times New Roman" w:eastAsia="+mn-ea" w:hAnsi="Times New Roman" w:cs="Times New Roman"/>
          <w:kern w:val="24"/>
          <w:sz w:val="32"/>
          <w:szCs w:val="32"/>
        </w:rPr>
        <w:t>е работаю</w:t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>т как площадк</w:t>
      </w:r>
      <w:r w:rsidR="0021491A" w:rsidRPr="000F7A22">
        <w:rPr>
          <w:rFonts w:ascii="Times New Roman" w:eastAsia="+mn-ea" w:hAnsi="Times New Roman" w:cs="Times New Roman"/>
          <w:kern w:val="24"/>
          <w:sz w:val="32"/>
          <w:szCs w:val="32"/>
        </w:rPr>
        <w:t>и</w:t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обмена инновациями и реализации наставничества. </w:t>
      </w:r>
    </w:p>
    <w:p w:rsidR="00C1477D" w:rsidRPr="000F7A22" w:rsidRDefault="00C1477D" w:rsidP="00C1477D">
      <w:pPr>
        <w:pStyle w:val="a5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 xml:space="preserve">Основной целью модели наставничества выступает передача социально значимого профессионального и личностного опыта, смыслов и ценностей новым поколениям педагогических работников. </w:t>
      </w:r>
    </w:p>
    <w:p w:rsidR="00C1477D" w:rsidRPr="000F7A22" w:rsidRDefault="00C1477D" w:rsidP="00C1477D">
      <w:pPr>
        <w:pStyle w:val="a5"/>
        <w:spacing w:before="0" w:beforeAutospacing="0" w:after="0" w:afterAutospacing="0"/>
        <w:jc w:val="both"/>
        <w:rPr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ab/>
        <w:t xml:space="preserve">Если говорить о направлениях деятельности и </w:t>
      </w:r>
      <w:r w:rsidR="00DC3919" w:rsidRPr="000F7A22">
        <w:rPr>
          <w:rFonts w:eastAsia="+mn-ea"/>
          <w:kern w:val="24"/>
          <w:sz w:val="32"/>
          <w:szCs w:val="32"/>
        </w:rPr>
        <w:t xml:space="preserve">о </w:t>
      </w:r>
      <w:r w:rsidRPr="000F7A22">
        <w:rPr>
          <w:rFonts w:eastAsia="+mn-ea"/>
          <w:kern w:val="24"/>
          <w:sz w:val="32"/>
          <w:szCs w:val="32"/>
        </w:rPr>
        <w:t>показателях эффективности реализации целевой модели наставничеств</w:t>
      </w:r>
      <w:r w:rsidR="0021491A" w:rsidRPr="000F7A22">
        <w:rPr>
          <w:rFonts w:eastAsia="+mn-ea"/>
          <w:kern w:val="24"/>
          <w:sz w:val="32"/>
          <w:szCs w:val="32"/>
        </w:rPr>
        <w:t xml:space="preserve">а, то свыше </w:t>
      </w:r>
      <w:r w:rsidR="00DC3919" w:rsidRPr="000F7A22">
        <w:rPr>
          <w:rFonts w:eastAsia="+mn-ea"/>
          <w:b/>
          <w:kern w:val="24"/>
          <w:sz w:val="32"/>
          <w:szCs w:val="32"/>
        </w:rPr>
        <w:t>40</w:t>
      </w:r>
      <w:r w:rsidRPr="000F7A22">
        <w:rPr>
          <w:rFonts w:eastAsia="+mn-ea"/>
          <w:kern w:val="24"/>
          <w:sz w:val="32"/>
          <w:szCs w:val="32"/>
        </w:rPr>
        <w:t xml:space="preserve"> педагог</w:t>
      </w:r>
      <w:r w:rsidR="00662077" w:rsidRPr="000F7A22">
        <w:rPr>
          <w:rFonts w:eastAsia="+mn-ea"/>
          <w:kern w:val="24"/>
          <w:sz w:val="32"/>
          <w:szCs w:val="32"/>
        </w:rPr>
        <w:t>ов</w:t>
      </w:r>
      <w:r w:rsidRPr="000F7A22">
        <w:rPr>
          <w:rFonts w:eastAsia="+mn-ea"/>
          <w:kern w:val="24"/>
          <w:sz w:val="32"/>
          <w:szCs w:val="32"/>
        </w:rPr>
        <w:t xml:space="preserve"> прошли диагностическое исследование на определение уровня сформированности профессиональных компетенций, по итогам которых </w:t>
      </w:r>
      <w:r w:rsidR="0021491A" w:rsidRPr="000F7A22">
        <w:rPr>
          <w:rFonts w:eastAsia="+mn-ea"/>
          <w:b/>
          <w:kern w:val="24"/>
          <w:sz w:val="32"/>
          <w:szCs w:val="32"/>
        </w:rPr>
        <w:t>5</w:t>
      </w:r>
      <w:r w:rsidR="0021491A" w:rsidRPr="000F7A22">
        <w:rPr>
          <w:rFonts w:eastAsia="+mn-ea"/>
          <w:kern w:val="24"/>
          <w:sz w:val="32"/>
          <w:szCs w:val="32"/>
        </w:rPr>
        <w:t xml:space="preserve"> педагогов определены наставниками для педагогов из общеобразовательных учреждений федерального проекта «500+»</w:t>
      </w:r>
      <w:r w:rsidRPr="000F7A22">
        <w:rPr>
          <w:rFonts w:eastAsia="+mn-ea"/>
          <w:kern w:val="24"/>
          <w:sz w:val="32"/>
          <w:szCs w:val="32"/>
        </w:rPr>
        <w:t xml:space="preserve">. Диагностические материалы позволяют определять дефициты в области предметных, методических, информационных компетенций и в области функциональной грамотности. </w:t>
      </w:r>
      <w:r w:rsidRPr="000F7A22">
        <w:rPr>
          <w:rFonts w:eastAsia="+mn-ea"/>
          <w:iCs/>
          <w:kern w:val="24"/>
          <w:sz w:val="32"/>
          <w:szCs w:val="32"/>
        </w:rPr>
        <w:t>Сопровождение педагогических работников предполагает различные форматы работы: за</w:t>
      </w:r>
      <w:r w:rsidR="0021491A" w:rsidRPr="000F7A22">
        <w:rPr>
          <w:rFonts w:eastAsia="+mn-ea"/>
          <w:iCs/>
          <w:kern w:val="24"/>
          <w:sz w:val="32"/>
          <w:szCs w:val="32"/>
        </w:rPr>
        <w:t xml:space="preserve"> 2021-2022 гг. были проведены </w:t>
      </w:r>
      <w:r w:rsidR="0021491A" w:rsidRPr="000F7A22">
        <w:rPr>
          <w:rFonts w:eastAsia="+mn-ea"/>
          <w:b/>
          <w:iCs/>
          <w:kern w:val="24"/>
          <w:sz w:val="32"/>
          <w:szCs w:val="32"/>
        </w:rPr>
        <w:t>9</w:t>
      </w:r>
      <w:r w:rsidRPr="000F7A22">
        <w:rPr>
          <w:rFonts w:eastAsia="+mn-ea"/>
          <w:iCs/>
          <w:kern w:val="24"/>
          <w:sz w:val="32"/>
          <w:szCs w:val="32"/>
        </w:rPr>
        <w:t xml:space="preserve"> встреч с наставникам на базе стажировочных площадок, педагоги</w:t>
      </w:r>
      <w:r w:rsidR="00DC3919" w:rsidRPr="000F7A22">
        <w:rPr>
          <w:rFonts w:eastAsia="+mn-ea"/>
          <w:iCs/>
          <w:kern w:val="24"/>
          <w:sz w:val="32"/>
          <w:szCs w:val="32"/>
        </w:rPr>
        <w:t>ческая мастерская  с методически</w:t>
      </w:r>
      <w:r w:rsidRPr="000F7A22">
        <w:rPr>
          <w:rFonts w:eastAsia="+mn-ea"/>
          <w:iCs/>
          <w:kern w:val="24"/>
          <w:sz w:val="32"/>
          <w:szCs w:val="32"/>
        </w:rPr>
        <w:t xml:space="preserve">м разбором уроков </w:t>
      </w:r>
      <w:r w:rsidR="0021491A" w:rsidRPr="000F7A22">
        <w:rPr>
          <w:rFonts w:eastAsia="+mn-ea"/>
          <w:iCs/>
          <w:kern w:val="24"/>
          <w:sz w:val="32"/>
          <w:szCs w:val="32"/>
        </w:rPr>
        <w:t>истории, обществознания, математики, иностранного языка, химии, биологии. Так же</w:t>
      </w:r>
      <w:r w:rsidR="000F7A22">
        <w:rPr>
          <w:rFonts w:eastAsia="+mn-ea"/>
          <w:iCs/>
          <w:kern w:val="24"/>
          <w:sz w:val="32"/>
          <w:szCs w:val="32"/>
        </w:rPr>
        <w:t>,</w:t>
      </w:r>
      <w:r w:rsidR="0021491A" w:rsidRPr="000F7A22">
        <w:rPr>
          <w:rFonts w:eastAsia="+mn-ea"/>
          <w:iCs/>
          <w:kern w:val="24"/>
          <w:sz w:val="32"/>
          <w:szCs w:val="32"/>
        </w:rPr>
        <w:t xml:space="preserve"> стажировочные площадки, созданные на базе МОУ СОШ № 1 им.П.И.Николаенко, с.Степное и МОУ СОШ № 2 им.Н.Д.Терещенко, с.Иргаклы, делились своим опытом работы по повышению качества образования с управленческими командами школ из Нефтекумского, Курского округов.</w:t>
      </w:r>
      <w:r w:rsidRPr="000F7A22">
        <w:rPr>
          <w:rFonts w:eastAsia="+mn-ea"/>
          <w:iCs/>
          <w:kern w:val="24"/>
          <w:sz w:val="32"/>
          <w:szCs w:val="32"/>
        </w:rPr>
        <w:t xml:space="preserve"> </w:t>
      </w:r>
    </w:p>
    <w:p w:rsidR="000F7A22" w:rsidRDefault="00C1477D" w:rsidP="000F7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+mn-ea" w:hAnsi="Times New Roman" w:cs="Times New Roman"/>
          <w:b/>
          <w:kern w:val="24"/>
          <w:sz w:val="32"/>
          <w:szCs w:val="32"/>
        </w:rPr>
      </w:pP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Со всеми муниципальными образованиями заключены 3-х сторонние соглашения для создания условий для развития кадрового потенциала и профессионального роста педагогов и управленцев. В рамках реализации соглашений осуществляется взаимодействие </w:t>
      </w: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lastRenderedPageBreak/>
        <w:t xml:space="preserve">наставников и специалистов муниципальных методических служб. </w:t>
      </w:r>
      <w:r w:rsidR="000F7A22" w:rsidRPr="000F7A22">
        <w:rPr>
          <w:rFonts w:ascii="Times New Roman" w:eastAsia="+mn-ea" w:hAnsi="Times New Roman" w:cs="Times New Roman"/>
          <w:b/>
          <w:kern w:val="24"/>
          <w:sz w:val="32"/>
          <w:szCs w:val="32"/>
        </w:rPr>
        <w:tab/>
      </w:r>
    </w:p>
    <w:p w:rsidR="000F7A22" w:rsidRPr="000F7A22" w:rsidRDefault="00C1477D" w:rsidP="000F7A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A22">
        <w:rPr>
          <w:rFonts w:ascii="Times New Roman" w:eastAsia="+mn-ea" w:hAnsi="Times New Roman" w:cs="Times New Roman"/>
          <w:kern w:val="24"/>
          <w:sz w:val="32"/>
          <w:szCs w:val="32"/>
        </w:rPr>
        <w:t>Организованы мероприятия по работе с молодыми педагогами.</w:t>
      </w:r>
      <w:r w:rsidR="000F7A22" w:rsidRPr="000F7A22">
        <w:rPr>
          <w:rFonts w:ascii="Times New Roman" w:eastAsia="+mn-ea" w:hAnsi="Times New Roman" w:cs="Times New Roman"/>
          <w:kern w:val="24"/>
          <w:sz w:val="32"/>
          <w:szCs w:val="32"/>
        </w:rPr>
        <w:t xml:space="preserve"> В новом положении </w:t>
      </w:r>
      <w:r w:rsidR="000F7A22" w:rsidRPr="000F7A2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об оплате труда работников муниципальных образовательных учреждений  Степновского  муниципального округа</w:t>
      </w:r>
      <w:r w:rsidR="000F7A22" w:rsidRPr="000F7A22">
        <w:rPr>
          <w:rFonts w:ascii="Times New Roman" w:hAnsi="Times New Roman" w:cs="Times New Roman"/>
          <w:sz w:val="32"/>
          <w:szCs w:val="32"/>
        </w:rPr>
        <w:t xml:space="preserve">, определена стимулирующая </w:t>
      </w:r>
      <w:r w:rsidR="000F7A22" w:rsidRPr="000F7A22">
        <w:rPr>
          <w:rFonts w:ascii="Times New Roman" w:eastAsia="Times New Roman" w:hAnsi="Times New Roman" w:cs="Times New Roman"/>
          <w:sz w:val="32"/>
          <w:szCs w:val="32"/>
          <w:lang w:eastAsia="ru-RU"/>
        </w:rPr>
        <w:t>выплата к заработной плате педагогическим работникам, отнесенным к категории молодых специалистов – 50 % от должностного оклада.</w:t>
      </w:r>
    </w:p>
    <w:p w:rsidR="00C1477D" w:rsidRPr="000F7A22" w:rsidRDefault="00C1477D" w:rsidP="000F7A22">
      <w:pPr>
        <w:pStyle w:val="a5"/>
        <w:spacing w:before="0" w:beforeAutospacing="0" w:after="0" w:afterAutospacing="0"/>
        <w:jc w:val="both"/>
        <w:rPr>
          <w:color w:val="00B0F0"/>
          <w:sz w:val="32"/>
          <w:szCs w:val="32"/>
        </w:rPr>
      </w:pPr>
      <w:r w:rsidRPr="000F7A22">
        <w:rPr>
          <w:rFonts w:eastAsia="+mn-ea"/>
          <w:kern w:val="24"/>
          <w:sz w:val="32"/>
          <w:szCs w:val="32"/>
        </w:rPr>
        <w:t xml:space="preserve">Отдельное внимание уделено методическому сопровождению педагогов школ, на базе которых открыты центры гуманитарной, цифровой и естественно-научной направленностей «Точка роста». </w:t>
      </w:r>
    </w:p>
    <w:p w:rsidR="00C1477D" w:rsidRPr="000F7A22" w:rsidRDefault="00C1477D" w:rsidP="000F7A22">
      <w:pPr>
        <w:pStyle w:val="a5"/>
        <w:spacing w:before="0" w:beforeAutospacing="0" w:after="0" w:afterAutospacing="0"/>
        <w:jc w:val="both"/>
      </w:pPr>
      <w:r w:rsidRPr="000F7A22">
        <w:rPr>
          <w:rFonts w:eastAsia="+mn-ea"/>
          <w:kern w:val="24"/>
          <w:sz w:val="32"/>
          <w:szCs w:val="32"/>
        </w:rPr>
        <w:tab/>
        <w:t>Созданная в крае модель – это новый опыт профессионального общения, новые возможности для расширения педагогических горизонтов, совершенствования методического мастерства педагогов.</w:t>
      </w:r>
    </w:p>
    <w:p w:rsidR="00C1477D" w:rsidRPr="00D13C0A" w:rsidRDefault="00C1477D" w:rsidP="000F7A22">
      <w:pPr>
        <w:spacing w:after="0" w:line="240" w:lineRule="auto"/>
        <w:jc w:val="both"/>
        <w:rPr>
          <w:rFonts w:ascii="Times New Roman" w:hAnsi="Times New Roman" w:cs="Times New Roman"/>
          <w:b/>
          <w:color w:val="00B0F0"/>
          <w:sz w:val="32"/>
          <w:szCs w:val="32"/>
        </w:rPr>
      </w:pPr>
    </w:p>
    <w:p w:rsidR="00C1477D" w:rsidRPr="00825039" w:rsidRDefault="00C1477D" w:rsidP="00C1477D">
      <w:pPr>
        <w:pStyle w:val="a5"/>
        <w:spacing w:before="0" w:beforeAutospacing="0" w:after="0" w:afterAutospacing="0"/>
        <w:jc w:val="both"/>
      </w:pPr>
      <w:r w:rsidRPr="00D13C0A">
        <w:rPr>
          <w:b/>
          <w:color w:val="00B0F0"/>
          <w:sz w:val="32"/>
          <w:szCs w:val="32"/>
        </w:rPr>
        <w:tab/>
      </w:r>
      <w:r w:rsidR="0089209A" w:rsidRPr="0089209A">
        <w:rPr>
          <w:b/>
          <w:sz w:val="32"/>
          <w:szCs w:val="32"/>
        </w:rPr>
        <w:t xml:space="preserve">Слайд 19 </w:t>
      </w:r>
      <w:r w:rsidRPr="00825039">
        <w:rPr>
          <w:rFonts w:eastAsia="+mn-ea"/>
          <w:kern w:val="24"/>
          <w:sz w:val="32"/>
          <w:szCs w:val="32"/>
        </w:rPr>
        <w:t xml:space="preserve">В соответствии с показателями эффективности региональной системы научно-методического сопровождения педагогических работников 95% образовательных организаций Ставропольского края активно переходят на новую целевую модель наставничества педагогических работников. По результатам мониторинга определены образовательные организации, которые находятся на начальной стадии перехода. </w:t>
      </w:r>
    </w:p>
    <w:p w:rsidR="00C1477D" w:rsidRPr="00825039" w:rsidRDefault="00C1477D" w:rsidP="00C1477D">
      <w:pPr>
        <w:pStyle w:val="a5"/>
        <w:spacing w:before="0" w:beforeAutospacing="0" w:after="0" w:afterAutospacing="0"/>
        <w:jc w:val="both"/>
      </w:pPr>
      <w:r w:rsidRPr="00825039">
        <w:rPr>
          <w:rFonts w:eastAsia="+mn-ea"/>
          <w:kern w:val="24"/>
          <w:sz w:val="32"/>
          <w:szCs w:val="32"/>
        </w:rPr>
        <w:tab/>
        <w:t xml:space="preserve">Обращаю внимание руководителей образовательных организаций, в которых еще не разработаны Положение о системе наставничества и локальный акт о закреплении! К декабрю 2022 года все образовательные организации должны перейти на новый формат взаимодействия.   </w:t>
      </w:r>
    </w:p>
    <w:p w:rsidR="00C1477D" w:rsidRPr="00825039" w:rsidRDefault="00C1477D" w:rsidP="00C1477D">
      <w:pPr>
        <w:pStyle w:val="a5"/>
        <w:spacing w:before="0" w:beforeAutospacing="0" w:after="0" w:afterAutospacing="0"/>
        <w:jc w:val="both"/>
      </w:pPr>
      <w:r w:rsidRPr="00825039">
        <w:rPr>
          <w:rFonts w:eastAsia="+mn-ea"/>
          <w:kern w:val="24"/>
          <w:sz w:val="32"/>
          <w:szCs w:val="32"/>
        </w:rPr>
        <w:tab/>
        <w:t>Коллеги, мы с вами должны сохранить и передать мудрость наших уважаемых педагогов молодому поколению!</w:t>
      </w:r>
    </w:p>
    <w:p w:rsidR="00C1477D" w:rsidRPr="00825039" w:rsidRDefault="00C1477D" w:rsidP="00C1477D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b/>
          <w:sz w:val="32"/>
          <w:szCs w:val="32"/>
        </w:rPr>
        <w:tab/>
      </w:r>
      <w:r>
        <w:rPr>
          <w:rFonts w:eastAsia="+mn-ea"/>
          <w:color w:val="000000"/>
          <w:kern w:val="24"/>
          <w:sz w:val="32"/>
          <w:szCs w:val="32"/>
        </w:rPr>
        <w:t xml:space="preserve">И в заключении хочу отметить, что формированию единых подходов к организации учебного и воспитательного процесса будут способствовать единые требования к управленческому персоналу. Именно с этой целью Министерством просвещения организована работа по согласованию и назначению должностных лиц органов управления образованием - региональных министров, заместителей глав по социальным вопросам, руководителей органов управления образованием. </w:t>
      </w:r>
    </w:p>
    <w:p w:rsidR="00C1477D" w:rsidRDefault="00C1477D" w:rsidP="00C1477D">
      <w:pPr>
        <w:pStyle w:val="a5"/>
        <w:spacing w:before="0" w:beforeAutospacing="0" w:after="0" w:afterAutospacing="0"/>
        <w:jc w:val="both"/>
      </w:pPr>
      <w:r>
        <w:rPr>
          <w:rFonts w:eastAsia="+mn-ea"/>
          <w:color w:val="000000"/>
          <w:kern w:val="24"/>
          <w:sz w:val="32"/>
          <w:szCs w:val="32"/>
        </w:rPr>
        <w:lastRenderedPageBreak/>
        <w:tab/>
        <w:t xml:space="preserve">В соответствии с заключенными с администрациями округов соглашениями министерством образования края осуществляется согласование кандидатур на должности директоров муниципальных школ, организаций дополнительного образования и заведующих муниципальными детскими садами. При согласовании учитывается опыт педагогической и руководящей работы кандидата, уровень его образования, наличие компетенций, необходимых для осуществления управленческой деятельности. За </w:t>
      </w:r>
      <w:r w:rsidR="00662077">
        <w:rPr>
          <w:rFonts w:eastAsia="+mn-ea"/>
          <w:color w:val="000000"/>
          <w:kern w:val="24"/>
          <w:sz w:val="32"/>
          <w:szCs w:val="32"/>
        </w:rPr>
        <w:t xml:space="preserve">2021-22 учебный год </w:t>
      </w:r>
      <w:r>
        <w:rPr>
          <w:rFonts w:eastAsia="+mn-ea"/>
          <w:color w:val="000000"/>
          <w:kern w:val="24"/>
          <w:sz w:val="32"/>
          <w:szCs w:val="32"/>
        </w:rPr>
        <w:t>осу</w:t>
      </w:r>
      <w:r w:rsidR="00662077">
        <w:rPr>
          <w:rFonts w:eastAsia="+mn-ea"/>
          <w:color w:val="000000"/>
          <w:kern w:val="24"/>
          <w:sz w:val="32"/>
          <w:szCs w:val="32"/>
        </w:rPr>
        <w:t>ществлено 2</w:t>
      </w:r>
      <w:r>
        <w:rPr>
          <w:rFonts w:eastAsia="+mn-ea"/>
          <w:color w:val="000000"/>
          <w:kern w:val="24"/>
          <w:sz w:val="32"/>
          <w:szCs w:val="32"/>
        </w:rPr>
        <w:t xml:space="preserve"> согласо</w:t>
      </w:r>
      <w:r w:rsidR="00662077">
        <w:rPr>
          <w:rFonts w:eastAsia="+mn-ea"/>
          <w:color w:val="000000"/>
          <w:kern w:val="24"/>
          <w:sz w:val="32"/>
          <w:szCs w:val="32"/>
        </w:rPr>
        <w:t>вания на должность руководителей ОУ</w:t>
      </w:r>
      <w:r>
        <w:rPr>
          <w:rFonts w:eastAsia="+mn-ea"/>
          <w:color w:val="000000"/>
          <w:kern w:val="24"/>
          <w:sz w:val="32"/>
          <w:szCs w:val="32"/>
        </w:rPr>
        <w:t>.</w:t>
      </w:r>
    </w:p>
    <w:p w:rsidR="00F55F44" w:rsidRDefault="00F55F44" w:rsidP="0040176A">
      <w:pPr>
        <w:spacing w:after="0" w:line="240" w:lineRule="auto"/>
        <w:jc w:val="both"/>
        <w:rPr>
          <w:b/>
          <w:sz w:val="32"/>
          <w:szCs w:val="32"/>
        </w:rPr>
      </w:pPr>
    </w:p>
    <w:p w:rsidR="00C1477D" w:rsidRPr="00F55F44" w:rsidRDefault="00F55F44" w:rsidP="00F55F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>Слайд 20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477D" w:rsidRPr="0040176A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Итак, уважаемые коллеги, подведем итог. Вхождение в проект «Школа Минпросвещения России» это продолжение имеющихся традиций нашей школы, но с перспективой на будущее. Это процесс самосовершенствования школы до достижения того идеала, который сегодня хотят видеть все: государство, общество, работодатели, учителя, а главное дети и их родители.</w:t>
      </w:r>
    </w:p>
    <w:p w:rsidR="00C1477D" w:rsidRDefault="00C1477D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2"/>
          <w:szCs w:val="32"/>
        </w:rPr>
      </w:pPr>
      <w:r>
        <w:rPr>
          <w:rFonts w:eastAsia="+mn-ea"/>
          <w:color w:val="000000"/>
          <w:kern w:val="24"/>
          <w:sz w:val="32"/>
          <w:szCs w:val="32"/>
        </w:rPr>
        <w:tab/>
        <w:t>В результате внедрения проекта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повышения конкурентоспособности отечественной школы. Реализация проекта «Школа Минпросвещения России» позволит обеспечить переход к следующему этапу развития отечественной школы, как Школы, формирующей единое пространство обучения, воспитания, всестороннего развития детей и молодежи России.</w:t>
      </w:r>
    </w:p>
    <w:p w:rsidR="00043AA9" w:rsidRDefault="00043AA9" w:rsidP="00C1477D">
      <w:pPr>
        <w:pStyle w:val="a5"/>
        <w:spacing w:before="0" w:beforeAutospacing="0" w:after="0" w:afterAutospacing="0"/>
        <w:jc w:val="both"/>
      </w:pPr>
    </w:p>
    <w:p w:rsidR="00840288" w:rsidRPr="00637AC7" w:rsidRDefault="00F55F44" w:rsidP="008402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503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Слайд 21</w:t>
      </w:r>
      <w:r w:rsidRPr="0082503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840288" w:rsidRPr="00637AC7">
        <w:rPr>
          <w:rFonts w:ascii="Times New Roman" w:eastAsia="Times New Roman" w:hAnsi="Times New Roman" w:cs="Times New Roman"/>
          <w:sz w:val="32"/>
          <w:szCs w:val="32"/>
          <w:lang w:eastAsia="ru-RU"/>
        </w:rPr>
        <w:t>Уважаемые коллеги!</w:t>
      </w:r>
    </w:p>
    <w:p w:rsidR="00840288" w:rsidRPr="00637AC7" w:rsidRDefault="00840288" w:rsidP="00840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7A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нами стоят сложные задачи. Но вместе мы найдем верное решение, и надеюсь, что в будущем, поколение, которое мы воспитываем сегодня, в быстро меняющемся мире сохранит и приумножит наши национальные традиции, будет жить в мире и согласии. </w:t>
      </w:r>
      <w:r w:rsidRPr="00637AC7">
        <w:rPr>
          <w:rFonts w:ascii="Times New Roman" w:eastAsia="Calibri" w:hAnsi="Times New Roman" w:cs="Times New Roman"/>
          <w:sz w:val="32"/>
          <w:szCs w:val="32"/>
        </w:rPr>
        <w:t xml:space="preserve">Наша встреча сегодня – прекрасный повод сказать вам теплые слова признательности и благодарности за ваш невероятно сложный труд! Вы люди – самой нужной профессии, ведь каких бы высот ни достигал человек, путь к ним начинается 1 сентября. </w:t>
      </w:r>
    </w:p>
    <w:p w:rsidR="00840288" w:rsidRPr="00637AC7" w:rsidRDefault="00840288" w:rsidP="00840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37AC7">
        <w:rPr>
          <w:rFonts w:ascii="Times New Roman" w:eastAsia="Calibri" w:hAnsi="Times New Roman" w:cs="Times New Roman"/>
          <w:sz w:val="32"/>
          <w:szCs w:val="32"/>
        </w:rPr>
        <w:t>Крепкого вам здоровья и благополучия в семьях. Пусть ваши ученики любят и уважают вас, пусть непременно добиваются успехов. Ведь их достижения – это лучшее признание вашего мастерства.</w:t>
      </w:r>
    </w:p>
    <w:p w:rsidR="00840288" w:rsidRPr="0046237E" w:rsidRDefault="00825039" w:rsidP="008402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46237E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 xml:space="preserve">                          Спасибо за внимание!</w:t>
      </w:r>
    </w:p>
    <w:p w:rsidR="00C1477D" w:rsidRPr="00825039" w:rsidRDefault="00C1477D" w:rsidP="00C1477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E03DE" w:rsidRPr="00825039" w:rsidRDefault="00D66125" w:rsidP="00C1477D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6"/>
          <w:szCs w:val="36"/>
        </w:rPr>
      </w:pPr>
      <w:r w:rsidRPr="00825039">
        <w:rPr>
          <w:b/>
          <w:sz w:val="36"/>
          <w:szCs w:val="36"/>
        </w:rPr>
        <w:t xml:space="preserve">  </w:t>
      </w:r>
      <w:r w:rsidR="00C1477D" w:rsidRPr="00825039">
        <w:rPr>
          <w:b/>
          <w:sz w:val="36"/>
          <w:szCs w:val="36"/>
        </w:rPr>
        <w:tab/>
      </w:r>
    </w:p>
    <w:p w:rsidR="00825039" w:rsidRPr="00825039" w:rsidRDefault="00825039">
      <w:pPr>
        <w:pStyle w:val="a5"/>
        <w:spacing w:before="0" w:beforeAutospacing="0" w:after="0" w:afterAutospacing="0"/>
        <w:jc w:val="both"/>
        <w:rPr>
          <w:rFonts w:eastAsia="+mn-ea"/>
          <w:color w:val="000000"/>
          <w:kern w:val="24"/>
          <w:sz w:val="36"/>
          <w:szCs w:val="36"/>
        </w:rPr>
      </w:pPr>
    </w:p>
    <w:sectPr w:rsidR="00825039" w:rsidRPr="00825039" w:rsidSect="00097B00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770" w:rsidRDefault="00535770" w:rsidP="00097B00">
      <w:pPr>
        <w:spacing w:after="0" w:line="240" w:lineRule="auto"/>
      </w:pPr>
      <w:r>
        <w:separator/>
      </w:r>
    </w:p>
  </w:endnote>
  <w:endnote w:type="continuationSeparator" w:id="0">
    <w:p w:rsidR="00535770" w:rsidRDefault="00535770" w:rsidP="00097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770" w:rsidRDefault="00535770" w:rsidP="00097B00">
      <w:pPr>
        <w:spacing w:after="0" w:line="240" w:lineRule="auto"/>
      </w:pPr>
      <w:r>
        <w:separator/>
      </w:r>
    </w:p>
  </w:footnote>
  <w:footnote w:type="continuationSeparator" w:id="0">
    <w:p w:rsidR="00535770" w:rsidRDefault="00535770" w:rsidP="00097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5550410"/>
      <w:docPartObj>
        <w:docPartGallery w:val="Page Numbers (Top of Page)"/>
        <w:docPartUnique/>
      </w:docPartObj>
    </w:sdtPr>
    <w:sdtEndPr/>
    <w:sdtContent>
      <w:p w:rsidR="00DF6B77" w:rsidRDefault="00DF6B7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467">
          <w:rPr>
            <w:noProof/>
          </w:rPr>
          <w:t>2</w:t>
        </w:r>
        <w:r>
          <w:fldChar w:fldCharType="end"/>
        </w:r>
      </w:p>
    </w:sdtContent>
  </w:sdt>
  <w:p w:rsidR="00DF6B77" w:rsidRDefault="00DF6B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F4"/>
    <w:rsid w:val="00043AA9"/>
    <w:rsid w:val="000615EA"/>
    <w:rsid w:val="00063389"/>
    <w:rsid w:val="000679DC"/>
    <w:rsid w:val="00073A34"/>
    <w:rsid w:val="00087ECE"/>
    <w:rsid w:val="00094B10"/>
    <w:rsid w:val="00096984"/>
    <w:rsid w:val="00097B00"/>
    <w:rsid w:val="000B2C2D"/>
    <w:rsid w:val="000D20AB"/>
    <w:rsid w:val="000E7AB6"/>
    <w:rsid w:val="000F3136"/>
    <w:rsid w:val="000F7A22"/>
    <w:rsid w:val="00113BC5"/>
    <w:rsid w:val="00120E2D"/>
    <w:rsid w:val="00140378"/>
    <w:rsid w:val="00141DA2"/>
    <w:rsid w:val="00144609"/>
    <w:rsid w:val="00145DB3"/>
    <w:rsid w:val="001813F2"/>
    <w:rsid w:val="001858EB"/>
    <w:rsid w:val="00194009"/>
    <w:rsid w:val="001A2F91"/>
    <w:rsid w:val="001D1D91"/>
    <w:rsid w:val="001E4E6C"/>
    <w:rsid w:val="001F0A70"/>
    <w:rsid w:val="0021491A"/>
    <w:rsid w:val="00223134"/>
    <w:rsid w:val="00224660"/>
    <w:rsid w:val="00244FA0"/>
    <w:rsid w:val="0026072E"/>
    <w:rsid w:val="002C7C40"/>
    <w:rsid w:val="002D1008"/>
    <w:rsid w:val="00303403"/>
    <w:rsid w:val="003200F8"/>
    <w:rsid w:val="003205EF"/>
    <w:rsid w:val="00343BF4"/>
    <w:rsid w:val="003468E2"/>
    <w:rsid w:val="00376559"/>
    <w:rsid w:val="00393000"/>
    <w:rsid w:val="003A29E9"/>
    <w:rsid w:val="003C6F53"/>
    <w:rsid w:val="003D6A25"/>
    <w:rsid w:val="0040176A"/>
    <w:rsid w:val="00416F6A"/>
    <w:rsid w:val="00440E34"/>
    <w:rsid w:val="0044629F"/>
    <w:rsid w:val="0046237E"/>
    <w:rsid w:val="00485ECF"/>
    <w:rsid w:val="004A1C4B"/>
    <w:rsid w:val="004A5294"/>
    <w:rsid w:val="0050099F"/>
    <w:rsid w:val="00516B2D"/>
    <w:rsid w:val="00535770"/>
    <w:rsid w:val="00555223"/>
    <w:rsid w:val="005940ED"/>
    <w:rsid w:val="0059645A"/>
    <w:rsid w:val="005E024F"/>
    <w:rsid w:val="00637AC7"/>
    <w:rsid w:val="00643B7D"/>
    <w:rsid w:val="00660BAD"/>
    <w:rsid w:val="00662077"/>
    <w:rsid w:val="006C6231"/>
    <w:rsid w:val="006D1595"/>
    <w:rsid w:val="00713F07"/>
    <w:rsid w:val="00714FED"/>
    <w:rsid w:val="0071527E"/>
    <w:rsid w:val="00740D6E"/>
    <w:rsid w:val="007821BD"/>
    <w:rsid w:val="00787CAD"/>
    <w:rsid w:val="007C2BF1"/>
    <w:rsid w:val="007F5EF0"/>
    <w:rsid w:val="008138EA"/>
    <w:rsid w:val="0082029F"/>
    <w:rsid w:val="00825039"/>
    <w:rsid w:val="00837015"/>
    <w:rsid w:val="00840288"/>
    <w:rsid w:val="00854783"/>
    <w:rsid w:val="00862E50"/>
    <w:rsid w:val="00875AEB"/>
    <w:rsid w:val="00876D1F"/>
    <w:rsid w:val="0089209A"/>
    <w:rsid w:val="008F6068"/>
    <w:rsid w:val="008F651F"/>
    <w:rsid w:val="00907E63"/>
    <w:rsid w:val="009B0CCE"/>
    <w:rsid w:val="009B1260"/>
    <w:rsid w:val="009F7F7A"/>
    <w:rsid w:val="00A36755"/>
    <w:rsid w:val="00A3781B"/>
    <w:rsid w:val="00A74EE5"/>
    <w:rsid w:val="00AA2B34"/>
    <w:rsid w:val="00AA3D2D"/>
    <w:rsid w:val="00AB4A34"/>
    <w:rsid w:val="00AE35F5"/>
    <w:rsid w:val="00AF31F0"/>
    <w:rsid w:val="00B14DC8"/>
    <w:rsid w:val="00B16627"/>
    <w:rsid w:val="00B21EA1"/>
    <w:rsid w:val="00B3604F"/>
    <w:rsid w:val="00BD0558"/>
    <w:rsid w:val="00BE3180"/>
    <w:rsid w:val="00C1477D"/>
    <w:rsid w:val="00C30ED4"/>
    <w:rsid w:val="00C408E4"/>
    <w:rsid w:val="00C47B32"/>
    <w:rsid w:val="00C725F4"/>
    <w:rsid w:val="00C752E5"/>
    <w:rsid w:val="00C8330B"/>
    <w:rsid w:val="00CB0796"/>
    <w:rsid w:val="00CB362A"/>
    <w:rsid w:val="00CC64CE"/>
    <w:rsid w:val="00CD2E3B"/>
    <w:rsid w:val="00CD46B9"/>
    <w:rsid w:val="00D13C0A"/>
    <w:rsid w:val="00D41467"/>
    <w:rsid w:val="00D436F7"/>
    <w:rsid w:val="00D44158"/>
    <w:rsid w:val="00D46EAD"/>
    <w:rsid w:val="00D66125"/>
    <w:rsid w:val="00D90102"/>
    <w:rsid w:val="00DC3919"/>
    <w:rsid w:val="00DE1C69"/>
    <w:rsid w:val="00DE55D7"/>
    <w:rsid w:val="00DE6119"/>
    <w:rsid w:val="00DF0F78"/>
    <w:rsid w:val="00DF6B77"/>
    <w:rsid w:val="00E1364F"/>
    <w:rsid w:val="00E34F46"/>
    <w:rsid w:val="00E44AD9"/>
    <w:rsid w:val="00E7002B"/>
    <w:rsid w:val="00E92CCB"/>
    <w:rsid w:val="00EA04D4"/>
    <w:rsid w:val="00EA7F48"/>
    <w:rsid w:val="00EB71AE"/>
    <w:rsid w:val="00ED0D55"/>
    <w:rsid w:val="00EE03DE"/>
    <w:rsid w:val="00EF4B61"/>
    <w:rsid w:val="00F201F3"/>
    <w:rsid w:val="00F27A16"/>
    <w:rsid w:val="00F52A15"/>
    <w:rsid w:val="00F55F44"/>
    <w:rsid w:val="00F57B2B"/>
    <w:rsid w:val="00FC3C48"/>
    <w:rsid w:val="00FE1721"/>
    <w:rsid w:val="00FE34D1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C7E7B"/>
  <w15:docId w15:val="{B6301DBD-7F10-4E8F-B06F-8DC99B2B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5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7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7B00"/>
  </w:style>
  <w:style w:type="paragraph" w:styleId="a8">
    <w:name w:val="footer"/>
    <w:basedOn w:val="a"/>
    <w:link w:val="a9"/>
    <w:uiPriority w:val="99"/>
    <w:unhideWhenUsed/>
    <w:rsid w:val="00097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7B00"/>
  </w:style>
  <w:style w:type="character" w:customStyle="1" w:styleId="2">
    <w:name w:val="Основной текст (2)_"/>
    <w:basedOn w:val="a0"/>
    <w:link w:val="20"/>
    <w:rsid w:val="00CD46B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46B9"/>
    <w:pPr>
      <w:widowControl w:val="0"/>
      <w:shd w:val="clear" w:color="auto" w:fill="FFFFFF"/>
      <w:spacing w:before="180" w:after="180" w:line="322" w:lineRule="exact"/>
      <w:ind w:hanging="360"/>
      <w:jc w:val="both"/>
    </w:pPr>
    <w:rPr>
      <w:sz w:val="28"/>
      <w:szCs w:val="28"/>
    </w:rPr>
  </w:style>
  <w:style w:type="paragraph" w:customStyle="1" w:styleId="ConsPlusTitle">
    <w:name w:val="ConsPlusTitle"/>
    <w:rsid w:val="000F7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D5F8-2A51-4BE8-88D5-0CDFC16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</TotalTime>
  <Pages>16</Pages>
  <Words>4738</Words>
  <Characters>27007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Скиперский Иван Александрович</dc:creator>
  <cp:lastModifiedBy>1</cp:lastModifiedBy>
  <cp:revision>127</cp:revision>
  <cp:lastPrinted>2022-08-18T08:28:00Z</cp:lastPrinted>
  <dcterms:created xsi:type="dcterms:W3CDTF">2022-08-19T11:59:00Z</dcterms:created>
  <dcterms:modified xsi:type="dcterms:W3CDTF">2023-09-12T06:18:00Z</dcterms:modified>
</cp:coreProperties>
</file>